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ADC84" w14:textId="77777777" w:rsidR="00D11D8E" w:rsidRPr="00D10E91" w:rsidRDefault="00D740FE" w:rsidP="00D11D8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D10E91">
        <w:rPr>
          <w:rFonts w:cs="Times New Roman"/>
          <w:b/>
          <w:bCs/>
          <w:sz w:val="28"/>
          <w:szCs w:val="28"/>
        </w:rPr>
        <w:t xml:space="preserve">PRZEDMIOTOWE ZASADY OCENIANIA </w:t>
      </w:r>
    </w:p>
    <w:p w14:paraId="07EA8DCC" w14:textId="5D34B830" w:rsidR="00883C95" w:rsidRPr="00D10E91" w:rsidRDefault="00032E22" w:rsidP="00D11D8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Z PRZEDMIOTU EDUKACJA DLA BEZPIECZEŃSTWA</w:t>
      </w:r>
    </w:p>
    <w:p w14:paraId="4C4E766B" w14:textId="77777777" w:rsidR="00D11D8E" w:rsidRPr="00591655" w:rsidRDefault="00D11D8E" w:rsidP="00D11D8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</w:p>
    <w:p w14:paraId="7921C042" w14:textId="77777777" w:rsidR="00883C95" w:rsidRPr="00591655" w:rsidRDefault="00D740FE" w:rsidP="00D11D8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591655">
        <w:rPr>
          <w:rFonts w:cs="Times New Roman"/>
          <w:b/>
          <w:bCs/>
        </w:rPr>
        <w:t xml:space="preserve">Celem przedmiotowego systemu oceniania jest: </w:t>
      </w:r>
    </w:p>
    <w:p w14:paraId="1ED99891" w14:textId="77777777" w:rsidR="00D11D8E" w:rsidRPr="00591655" w:rsidRDefault="00D11D8E" w:rsidP="00D11D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91655">
        <w:rPr>
          <w:rFonts w:cs="Times New Roman"/>
        </w:rPr>
        <w:t>w</w:t>
      </w:r>
      <w:r w:rsidR="00D740FE" w:rsidRPr="00591655">
        <w:rPr>
          <w:rFonts w:cs="Times New Roman"/>
        </w:rPr>
        <w:t>spieranie rozwoju ucznia przez diagnozowanie jego osiągnięć w odniesieniu do wymagań edukacyjnych przewid</w:t>
      </w:r>
      <w:r w:rsidRPr="00591655">
        <w:rPr>
          <w:rFonts w:cs="Times New Roman"/>
        </w:rPr>
        <w:t>zianych w programach nauczania,</w:t>
      </w:r>
      <w:r w:rsidR="00D740FE" w:rsidRPr="00591655">
        <w:rPr>
          <w:rFonts w:cs="Times New Roman"/>
        </w:rPr>
        <w:t xml:space="preserve"> </w:t>
      </w:r>
    </w:p>
    <w:p w14:paraId="1CBEBE6E" w14:textId="77777777" w:rsidR="00D11D8E" w:rsidRPr="00591655" w:rsidRDefault="00D11D8E" w:rsidP="00D11D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91655">
        <w:rPr>
          <w:rFonts w:cs="Times New Roman"/>
        </w:rPr>
        <w:t>d</w:t>
      </w:r>
      <w:r w:rsidR="00D740FE" w:rsidRPr="00591655">
        <w:rPr>
          <w:rFonts w:cs="Times New Roman"/>
        </w:rPr>
        <w:t>ostarczenie uczniom, rodzicom</w:t>
      </w:r>
      <w:r w:rsidR="00A03DC3" w:rsidRPr="00591655">
        <w:rPr>
          <w:rFonts w:cs="Times New Roman"/>
        </w:rPr>
        <w:t>/opiekunom</w:t>
      </w:r>
      <w:r w:rsidR="00D740FE" w:rsidRPr="00591655">
        <w:rPr>
          <w:rFonts w:cs="Times New Roman"/>
        </w:rPr>
        <w:t xml:space="preserve"> i nauczycielom informacji o postępach, osiągni</w:t>
      </w:r>
      <w:r w:rsidRPr="00591655">
        <w:rPr>
          <w:rFonts w:cs="Times New Roman"/>
        </w:rPr>
        <w:t>ęciach oraz trudnościach ucznia,</w:t>
      </w:r>
      <w:r w:rsidR="00D740FE" w:rsidRPr="00591655">
        <w:rPr>
          <w:rFonts w:cs="Times New Roman"/>
        </w:rPr>
        <w:t xml:space="preserve">  </w:t>
      </w:r>
    </w:p>
    <w:p w14:paraId="5C9C4DF0" w14:textId="77777777" w:rsidR="00D11D8E" w:rsidRPr="00591655" w:rsidRDefault="00D11D8E" w:rsidP="00D11D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91655">
        <w:rPr>
          <w:rFonts w:cs="Times New Roman"/>
        </w:rPr>
        <w:t>m</w:t>
      </w:r>
      <w:r w:rsidR="00D740FE" w:rsidRPr="00591655">
        <w:rPr>
          <w:rFonts w:cs="Times New Roman"/>
        </w:rPr>
        <w:t>otyw</w:t>
      </w:r>
      <w:r w:rsidRPr="00591655">
        <w:rPr>
          <w:rFonts w:cs="Times New Roman"/>
        </w:rPr>
        <w:t>owanie ucznia do dalszej pracy,</w:t>
      </w:r>
    </w:p>
    <w:p w14:paraId="4A6F740F" w14:textId="77777777" w:rsidR="00883C95" w:rsidRPr="00591655" w:rsidRDefault="00883C95" w:rsidP="00032E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</w:p>
    <w:p w14:paraId="30C43918" w14:textId="77777777" w:rsidR="00883C95" w:rsidRPr="00591655" w:rsidRDefault="00D740FE" w:rsidP="00D7345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591655">
        <w:rPr>
          <w:rFonts w:cs="Times New Roman"/>
          <w:b/>
          <w:bCs/>
        </w:rPr>
        <w:t>Zasady ogólne</w:t>
      </w:r>
    </w:p>
    <w:p w14:paraId="72CF18CB" w14:textId="7C6E6B5D" w:rsidR="00125D71" w:rsidRPr="00591655" w:rsidRDefault="00125D71" w:rsidP="00D7345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</w:rPr>
      </w:pPr>
      <w:r w:rsidRPr="00591655">
        <w:rPr>
          <w:rFonts w:eastAsia="Times New Roman" w:cs="Times New Roman"/>
          <w:color w:val="000000"/>
        </w:rPr>
        <w:t xml:space="preserve">Ocenianie na lekcjach </w:t>
      </w:r>
      <w:r w:rsidR="00032E22">
        <w:rPr>
          <w:rFonts w:eastAsia="Times New Roman" w:cs="Times New Roman"/>
          <w:color w:val="000000"/>
        </w:rPr>
        <w:t>EDB</w:t>
      </w:r>
      <w:r w:rsidRPr="00591655">
        <w:rPr>
          <w:rFonts w:eastAsia="Times New Roman" w:cs="Times New Roman"/>
          <w:color w:val="000000"/>
        </w:rPr>
        <w:t xml:space="preserve"> odbywa się według sześciostopniowej skali ocen:</w:t>
      </w:r>
    </w:p>
    <w:p w14:paraId="0DF7241A" w14:textId="74E7A4CB" w:rsidR="00125D71" w:rsidRPr="00591655" w:rsidRDefault="00125D71" w:rsidP="00DD4C73">
      <w:pPr>
        <w:pStyle w:val="Akapitzlist"/>
        <w:shd w:val="clear" w:color="auto" w:fill="FFFFFF"/>
        <w:spacing w:before="100" w:beforeAutospacing="1" w:after="100" w:afterAutospacing="1" w:line="240" w:lineRule="auto"/>
        <w:ind w:firstLine="720"/>
        <w:jc w:val="both"/>
        <w:textAlignment w:val="baseline"/>
        <w:rPr>
          <w:rFonts w:eastAsia="Times New Roman" w:cs="Times New Roman"/>
          <w:color w:val="000000"/>
        </w:rPr>
      </w:pPr>
      <w:r w:rsidRPr="00591655">
        <w:rPr>
          <w:rFonts w:eastAsia="Times New Roman" w:cs="Times New Roman"/>
          <w:color w:val="000000"/>
        </w:rPr>
        <w:t xml:space="preserve">niedostateczny </w:t>
      </w:r>
      <w:r w:rsidRPr="00591655">
        <w:rPr>
          <w:rFonts w:eastAsia="Times New Roman" w:cs="Times New Roman"/>
          <w:color w:val="000000"/>
        </w:rPr>
        <w:tab/>
      </w:r>
      <w:r w:rsidRPr="00591655">
        <w:rPr>
          <w:rFonts w:eastAsia="Times New Roman" w:cs="Times New Roman"/>
          <w:color w:val="000000"/>
        </w:rPr>
        <w:tab/>
        <w:t xml:space="preserve">- 1 </w:t>
      </w:r>
      <w:r w:rsidRPr="00591655">
        <w:rPr>
          <w:rFonts w:eastAsia="Times New Roman" w:cs="Times New Roman"/>
          <w:color w:val="000000"/>
        </w:rPr>
        <w:tab/>
        <w:t xml:space="preserve">- </w:t>
      </w:r>
      <w:proofErr w:type="spellStart"/>
      <w:r w:rsidRPr="00591655">
        <w:rPr>
          <w:rFonts w:eastAsia="Times New Roman" w:cs="Times New Roman"/>
          <w:color w:val="000000"/>
        </w:rPr>
        <w:t>n</w:t>
      </w:r>
      <w:r w:rsidR="00032E22">
        <w:rPr>
          <w:rFonts w:eastAsia="Times New Roman" w:cs="Times New Roman"/>
          <w:color w:val="000000"/>
        </w:rPr>
        <w:t>d</w:t>
      </w:r>
      <w:r w:rsidRPr="00591655">
        <w:rPr>
          <w:rFonts w:eastAsia="Times New Roman" w:cs="Times New Roman"/>
          <w:color w:val="000000"/>
        </w:rPr>
        <w:t>st</w:t>
      </w:r>
      <w:proofErr w:type="spellEnd"/>
    </w:p>
    <w:p w14:paraId="5D30B2C4" w14:textId="77777777" w:rsidR="00125D71" w:rsidRPr="00591655" w:rsidRDefault="00125D71" w:rsidP="00DD4C73">
      <w:pPr>
        <w:pStyle w:val="Akapitzlist"/>
        <w:shd w:val="clear" w:color="auto" w:fill="FFFFFF"/>
        <w:spacing w:after="0" w:line="240" w:lineRule="auto"/>
        <w:ind w:firstLine="720"/>
        <w:textAlignment w:val="baseline"/>
        <w:rPr>
          <w:rFonts w:eastAsia="Times New Roman" w:cs="Times New Roman"/>
          <w:color w:val="000000"/>
        </w:rPr>
      </w:pPr>
      <w:r w:rsidRPr="00591655">
        <w:rPr>
          <w:rFonts w:eastAsia="Times New Roman" w:cs="Times New Roman"/>
          <w:color w:val="000000"/>
        </w:rPr>
        <w:t xml:space="preserve">dopuszczający </w:t>
      </w:r>
      <w:r w:rsidRPr="00591655">
        <w:rPr>
          <w:rFonts w:eastAsia="Times New Roman" w:cs="Times New Roman"/>
          <w:color w:val="000000"/>
        </w:rPr>
        <w:tab/>
      </w:r>
      <w:r w:rsidRPr="00591655">
        <w:rPr>
          <w:rFonts w:eastAsia="Times New Roman" w:cs="Times New Roman"/>
          <w:color w:val="000000"/>
        </w:rPr>
        <w:tab/>
      </w:r>
      <w:r w:rsidR="00DD4C73">
        <w:rPr>
          <w:rFonts w:eastAsia="Times New Roman" w:cs="Times New Roman"/>
          <w:color w:val="000000"/>
        </w:rPr>
        <w:tab/>
      </w:r>
      <w:r w:rsidRPr="00591655">
        <w:rPr>
          <w:rFonts w:eastAsia="Times New Roman" w:cs="Times New Roman"/>
          <w:color w:val="000000"/>
        </w:rPr>
        <w:t>- 2</w:t>
      </w:r>
      <w:r w:rsidRPr="00591655">
        <w:rPr>
          <w:rFonts w:eastAsia="Times New Roman" w:cs="Times New Roman"/>
          <w:color w:val="000000"/>
        </w:rPr>
        <w:tab/>
        <w:t xml:space="preserve">- </w:t>
      </w:r>
      <w:proofErr w:type="spellStart"/>
      <w:r w:rsidRPr="00591655">
        <w:rPr>
          <w:rFonts w:eastAsia="Times New Roman" w:cs="Times New Roman"/>
          <w:color w:val="000000"/>
        </w:rPr>
        <w:t>dop</w:t>
      </w:r>
      <w:proofErr w:type="spellEnd"/>
      <w:r w:rsidRPr="00591655">
        <w:rPr>
          <w:rFonts w:eastAsia="Times New Roman" w:cs="Times New Roman"/>
          <w:color w:val="000000"/>
        </w:rPr>
        <w:t>.</w:t>
      </w:r>
    </w:p>
    <w:p w14:paraId="3046E152" w14:textId="75A9FD8C" w:rsidR="00125D71" w:rsidRPr="00591655" w:rsidRDefault="00125D71" w:rsidP="00DD4C73">
      <w:pPr>
        <w:shd w:val="clear" w:color="auto" w:fill="FFFFFF"/>
        <w:spacing w:after="0" w:line="240" w:lineRule="auto"/>
        <w:ind w:left="720" w:firstLine="720"/>
        <w:textAlignment w:val="baseline"/>
        <w:rPr>
          <w:rFonts w:eastAsia="Times New Roman" w:cs="Times New Roman"/>
          <w:color w:val="000000"/>
        </w:rPr>
      </w:pPr>
      <w:r w:rsidRPr="00591655">
        <w:rPr>
          <w:rFonts w:eastAsia="Times New Roman" w:cs="Times New Roman"/>
          <w:color w:val="000000"/>
        </w:rPr>
        <w:t xml:space="preserve">dostateczny </w:t>
      </w:r>
      <w:r w:rsidRPr="00591655">
        <w:rPr>
          <w:rFonts w:eastAsia="Times New Roman" w:cs="Times New Roman"/>
          <w:color w:val="000000"/>
        </w:rPr>
        <w:tab/>
      </w:r>
      <w:r w:rsidRPr="00591655">
        <w:rPr>
          <w:rFonts w:eastAsia="Times New Roman" w:cs="Times New Roman"/>
          <w:color w:val="000000"/>
        </w:rPr>
        <w:tab/>
      </w:r>
      <w:r w:rsidRPr="00591655">
        <w:rPr>
          <w:rFonts w:eastAsia="Times New Roman" w:cs="Times New Roman"/>
          <w:color w:val="000000"/>
        </w:rPr>
        <w:tab/>
        <w:t xml:space="preserve">- 3 </w:t>
      </w:r>
      <w:r w:rsidRPr="00591655">
        <w:rPr>
          <w:rFonts w:eastAsia="Times New Roman" w:cs="Times New Roman"/>
          <w:color w:val="000000"/>
        </w:rPr>
        <w:tab/>
        <w:t xml:space="preserve">- </w:t>
      </w:r>
      <w:proofErr w:type="spellStart"/>
      <w:r w:rsidRPr="00591655">
        <w:rPr>
          <w:rFonts w:eastAsia="Times New Roman" w:cs="Times New Roman"/>
          <w:color w:val="000000"/>
        </w:rPr>
        <w:t>dst</w:t>
      </w:r>
      <w:proofErr w:type="spellEnd"/>
    </w:p>
    <w:p w14:paraId="2A3ED1A5" w14:textId="1570E32A" w:rsidR="00125D71" w:rsidRPr="00591655" w:rsidRDefault="00125D71" w:rsidP="00DD4C73">
      <w:pPr>
        <w:pStyle w:val="Akapitzlist"/>
        <w:shd w:val="clear" w:color="auto" w:fill="FFFFFF"/>
        <w:spacing w:after="0" w:line="240" w:lineRule="auto"/>
        <w:ind w:firstLine="720"/>
        <w:textAlignment w:val="baseline"/>
        <w:rPr>
          <w:rFonts w:eastAsia="Times New Roman" w:cs="Times New Roman"/>
          <w:color w:val="000000"/>
        </w:rPr>
      </w:pPr>
      <w:r w:rsidRPr="00591655">
        <w:rPr>
          <w:rFonts w:eastAsia="Times New Roman" w:cs="Times New Roman"/>
          <w:color w:val="000000"/>
        </w:rPr>
        <w:t xml:space="preserve">dobry </w:t>
      </w:r>
      <w:r w:rsidRPr="00591655">
        <w:rPr>
          <w:rFonts w:eastAsia="Times New Roman" w:cs="Times New Roman"/>
          <w:color w:val="000000"/>
        </w:rPr>
        <w:tab/>
      </w:r>
      <w:r w:rsidRPr="00591655">
        <w:rPr>
          <w:rFonts w:eastAsia="Times New Roman" w:cs="Times New Roman"/>
          <w:color w:val="000000"/>
        </w:rPr>
        <w:tab/>
      </w:r>
      <w:r w:rsidRPr="00591655">
        <w:rPr>
          <w:rFonts w:eastAsia="Times New Roman" w:cs="Times New Roman"/>
          <w:color w:val="000000"/>
        </w:rPr>
        <w:tab/>
      </w:r>
      <w:r w:rsidRPr="00591655">
        <w:rPr>
          <w:rFonts w:eastAsia="Times New Roman" w:cs="Times New Roman"/>
          <w:color w:val="000000"/>
        </w:rPr>
        <w:tab/>
        <w:t xml:space="preserve">- 4 </w:t>
      </w:r>
      <w:r w:rsidRPr="00591655">
        <w:rPr>
          <w:rFonts w:eastAsia="Times New Roman" w:cs="Times New Roman"/>
          <w:color w:val="000000"/>
        </w:rPr>
        <w:tab/>
        <w:t xml:space="preserve">- </w:t>
      </w:r>
      <w:proofErr w:type="spellStart"/>
      <w:r w:rsidRPr="00591655">
        <w:rPr>
          <w:rFonts w:eastAsia="Times New Roman" w:cs="Times New Roman"/>
          <w:color w:val="000000"/>
        </w:rPr>
        <w:t>db</w:t>
      </w:r>
      <w:proofErr w:type="spellEnd"/>
    </w:p>
    <w:p w14:paraId="46FD6C06" w14:textId="26C78D1D" w:rsidR="00125D71" w:rsidRPr="00591655" w:rsidRDefault="00125D71" w:rsidP="00DD4C73">
      <w:pPr>
        <w:pStyle w:val="Akapitzlist"/>
        <w:shd w:val="clear" w:color="auto" w:fill="FFFFFF"/>
        <w:spacing w:after="0" w:line="240" w:lineRule="auto"/>
        <w:ind w:firstLine="720"/>
        <w:textAlignment w:val="baseline"/>
        <w:rPr>
          <w:rFonts w:eastAsia="Times New Roman" w:cs="Times New Roman"/>
          <w:color w:val="000000"/>
        </w:rPr>
      </w:pPr>
      <w:r w:rsidRPr="00591655">
        <w:rPr>
          <w:rFonts w:eastAsia="Times New Roman" w:cs="Times New Roman"/>
          <w:color w:val="000000"/>
        </w:rPr>
        <w:t xml:space="preserve">bardzo dobry </w:t>
      </w:r>
      <w:r w:rsidRPr="00591655">
        <w:rPr>
          <w:rFonts w:eastAsia="Times New Roman" w:cs="Times New Roman"/>
          <w:color w:val="000000"/>
        </w:rPr>
        <w:tab/>
      </w:r>
      <w:r w:rsidRPr="00591655">
        <w:rPr>
          <w:rFonts w:eastAsia="Times New Roman" w:cs="Times New Roman"/>
          <w:color w:val="000000"/>
        </w:rPr>
        <w:tab/>
      </w:r>
      <w:r w:rsidRPr="00591655">
        <w:rPr>
          <w:rFonts w:eastAsia="Times New Roman" w:cs="Times New Roman"/>
          <w:color w:val="000000"/>
        </w:rPr>
        <w:tab/>
        <w:t xml:space="preserve">- 5 </w:t>
      </w:r>
      <w:r w:rsidRPr="00591655">
        <w:rPr>
          <w:rFonts w:eastAsia="Times New Roman" w:cs="Times New Roman"/>
          <w:color w:val="000000"/>
        </w:rPr>
        <w:tab/>
        <w:t xml:space="preserve">- </w:t>
      </w:r>
      <w:proofErr w:type="spellStart"/>
      <w:r w:rsidRPr="00591655">
        <w:rPr>
          <w:rFonts w:eastAsia="Times New Roman" w:cs="Times New Roman"/>
          <w:color w:val="000000"/>
        </w:rPr>
        <w:t>bdb</w:t>
      </w:r>
      <w:proofErr w:type="spellEnd"/>
    </w:p>
    <w:p w14:paraId="03260E28" w14:textId="77777777" w:rsidR="00125D71" w:rsidRPr="00591655" w:rsidRDefault="00125D71" w:rsidP="00DD4C73">
      <w:pPr>
        <w:pStyle w:val="Akapitzlist"/>
        <w:shd w:val="clear" w:color="auto" w:fill="FFFFFF"/>
        <w:spacing w:after="0" w:line="240" w:lineRule="auto"/>
        <w:ind w:firstLine="720"/>
        <w:textAlignment w:val="baseline"/>
        <w:rPr>
          <w:rFonts w:eastAsia="Times New Roman" w:cs="Times New Roman"/>
          <w:color w:val="000000"/>
        </w:rPr>
      </w:pPr>
      <w:r w:rsidRPr="00591655">
        <w:rPr>
          <w:rFonts w:eastAsia="Times New Roman" w:cs="Times New Roman"/>
          <w:color w:val="000000"/>
        </w:rPr>
        <w:t xml:space="preserve">celujący </w:t>
      </w:r>
      <w:r w:rsidRPr="00591655">
        <w:rPr>
          <w:rFonts w:eastAsia="Times New Roman" w:cs="Times New Roman"/>
          <w:color w:val="000000"/>
        </w:rPr>
        <w:tab/>
      </w:r>
      <w:r w:rsidRPr="00591655">
        <w:rPr>
          <w:rFonts w:eastAsia="Times New Roman" w:cs="Times New Roman"/>
          <w:color w:val="000000"/>
        </w:rPr>
        <w:tab/>
      </w:r>
      <w:r w:rsidRPr="00591655">
        <w:rPr>
          <w:rFonts w:eastAsia="Times New Roman" w:cs="Times New Roman"/>
          <w:color w:val="000000"/>
        </w:rPr>
        <w:tab/>
        <w:t xml:space="preserve">- 6 </w:t>
      </w:r>
      <w:r w:rsidRPr="00591655">
        <w:rPr>
          <w:rFonts w:eastAsia="Times New Roman" w:cs="Times New Roman"/>
          <w:color w:val="000000"/>
        </w:rPr>
        <w:tab/>
        <w:t>- cel.</w:t>
      </w:r>
      <w:r w:rsidR="00A03DC3" w:rsidRPr="00591655">
        <w:rPr>
          <w:rFonts w:eastAsia="Times New Roman" w:cs="Times New Roman"/>
          <w:color w:val="000000"/>
        </w:rPr>
        <w:t xml:space="preserve">  </w:t>
      </w:r>
    </w:p>
    <w:p w14:paraId="65F9BE30" w14:textId="77777777" w:rsidR="00FE327C" w:rsidRPr="00591655" w:rsidRDefault="00125D71" w:rsidP="003D6993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000000"/>
        </w:rPr>
      </w:pPr>
      <w:r w:rsidRPr="00591655">
        <w:rPr>
          <w:rFonts w:eastAsia="Times New Roman" w:cs="Times New Roman"/>
          <w:color w:val="000000"/>
        </w:rPr>
        <w:t>Stosowane mogą być również dodat</w:t>
      </w:r>
      <w:r w:rsidR="00DD4C73">
        <w:rPr>
          <w:rFonts w:eastAsia="Times New Roman" w:cs="Times New Roman"/>
          <w:color w:val="000000"/>
        </w:rPr>
        <w:t>kowe znaki plus i minus przy oce</w:t>
      </w:r>
      <w:r w:rsidRPr="00591655">
        <w:rPr>
          <w:rFonts w:eastAsia="Times New Roman" w:cs="Times New Roman"/>
          <w:color w:val="000000"/>
        </w:rPr>
        <w:t xml:space="preserve">nach </w:t>
      </w:r>
      <w:r w:rsidR="000556E6" w:rsidRPr="00591655">
        <w:rPr>
          <w:rFonts w:eastAsia="Times New Roman" w:cs="Times New Roman"/>
          <w:color w:val="000000"/>
        </w:rPr>
        <w:t>cząstkowych (</w:t>
      </w:r>
      <w:r w:rsidRPr="00591655">
        <w:rPr>
          <w:rFonts w:eastAsia="Times New Roman" w:cs="Times New Roman"/>
          <w:color w:val="000000"/>
        </w:rPr>
        <w:t>bieżących</w:t>
      </w:r>
      <w:r w:rsidR="000556E6" w:rsidRPr="00591655">
        <w:rPr>
          <w:rFonts w:eastAsia="Times New Roman" w:cs="Times New Roman"/>
          <w:color w:val="000000"/>
        </w:rPr>
        <w:t>)</w:t>
      </w:r>
      <w:r w:rsidRPr="00591655">
        <w:rPr>
          <w:rFonts w:eastAsia="Times New Roman" w:cs="Times New Roman"/>
          <w:color w:val="000000"/>
        </w:rPr>
        <w:t>.</w:t>
      </w:r>
    </w:p>
    <w:p w14:paraId="39023758" w14:textId="775FB14D" w:rsidR="00FE327C" w:rsidRPr="00591655" w:rsidRDefault="00FE327C" w:rsidP="00FE32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91655">
        <w:rPr>
          <w:rFonts w:cs="Times New Roman"/>
        </w:rPr>
        <w:t>Każdy uczeń jest oceniany za swoje osiągnięcia - wiedzę, umiejętności oraz postawę np. zaangażowanie, aktywność, kreatywność, samodzielność</w:t>
      </w:r>
      <w:r w:rsidR="00254DEC">
        <w:rPr>
          <w:rFonts w:cs="Times New Roman"/>
        </w:rPr>
        <w:t xml:space="preserve"> oraz terminowość wykonywanych zadań</w:t>
      </w:r>
      <w:r w:rsidRPr="00591655">
        <w:rPr>
          <w:rFonts w:cs="Times New Roman"/>
        </w:rPr>
        <w:t xml:space="preserve">. Uczeń otrzymuje oceny cząstkowe za odpowiedzi ustne, kartkówki, sprawdziany, przeprowadzone podczas zajęć ćwiczenia praktyczne, próbne egzaminy, prace domowe, referaty, aktywny udział w lekcji, zadania dodatkowe. </w:t>
      </w:r>
    </w:p>
    <w:p w14:paraId="2511F7C6" w14:textId="77777777" w:rsidR="00FE327C" w:rsidRPr="00591655" w:rsidRDefault="00FE327C" w:rsidP="00FE32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91655">
        <w:rPr>
          <w:rFonts w:cs="Times New Roman"/>
        </w:rPr>
        <w:t>Wszystkie oceny cząstkowe</w:t>
      </w:r>
      <w:r w:rsidR="00254DEC">
        <w:rPr>
          <w:rFonts w:cs="Times New Roman"/>
        </w:rPr>
        <w:t xml:space="preserve"> </w:t>
      </w:r>
      <w:r w:rsidR="00C01CB7">
        <w:rPr>
          <w:rFonts w:cs="Times New Roman"/>
        </w:rPr>
        <w:t xml:space="preserve">posiadają </w:t>
      </w:r>
      <w:r w:rsidR="00C01CB7" w:rsidRPr="00591655">
        <w:rPr>
          <w:rFonts w:cs="Times New Roman"/>
        </w:rPr>
        <w:t>indywidualne wagi</w:t>
      </w:r>
      <w:r w:rsidR="00C01CB7">
        <w:rPr>
          <w:rFonts w:cs="Times New Roman"/>
        </w:rPr>
        <w:t>,</w:t>
      </w:r>
      <w:r w:rsidR="00C01CB7" w:rsidRPr="00591655">
        <w:rPr>
          <w:rFonts w:cs="Times New Roman"/>
        </w:rPr>
        <w:t xml:space="preserve"> </w:t>
      </w:r>
      <w:r w:rsidR="00C01CB7">
        <w:rPr>
          <w:rFonts w:cs="Times New Roman"/>
        </w:rPr>
        <w:t>nadawane</w:t>
      </w:r>
      <w:r w:rsidR="00254DEC">
        <w:rPr>
          <w:rFonts w:cs="Times New Roman"/>
        </w:rPr>
        <w:t xml:space="preserve"> przez nauczyciela</w:t>
      </w:r>
      <w:r w:rsidR="00CF0C5E">
        <w:rPr>
          <w:rFonts w:cs="Times New Roman"/>
        </w:rPr>
        <w:t xml:space="preserve">, </w:t>
      </w:r>
      <w:r w:rsidR="00C01CB7">
        <w:rPr>
          <w:rFonts w:cs="Times New Roman"/>
        </w:rPr>
        <w:t>odpowiadające ich znaczeniu w procesie kształcenia w zawodzie.</w:t>
      </w:r>
    </w:p>
    <w:p w14:paraId="3D5B2160" w14:textId="77777777" w:rsidR="00FE327C" w:rsidRPr="00591655" w:rsidRDefault="00FE327C" w:rsidP="00FE32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91655">
        <w:rPr>
          <w:rFonts w:cs="Times New Roman"/>
        </w:rPr>
        <w:t xml:space="preserve">Wszystkie oceny oraz ich wagi są jawne dla ucznia i jego </w:t>
      </w:r>
      <w:r w:rsidR="00254DEC">
        <w:rPr>
          <w:rFonts w:cs="Times New Roman"/>
        </w:rPr>
        <w:t>rodziców/opiekunów</w:t>
      </w:r>
      <w:r w:rsidRPr="00591655">
        <w:rPr>
          <w:rFonts w:cs="Times New Roman"/>
        </w:rPr>
        <w:t xml:space="preserve">. </w:t>
      </w:r>
      <w:r w:rsidR="0031358D" w:rsidRPr="0031358D">
        <w:rPr>
          <w:rFonts w:cs="Times New Roman"/>
        </w:rPr>
        <w:t>Nauczyciel ma obowiązek</w:t>
      </w:r>
      <w:r w:rsidR="0031358D">
        <w:rPr>
          <w:rFonts w:cs="Times New Roman"/>
        </w:rPr>
        <w:t>, na żądanie ucznia lub jego rodziców/opiekunów,</w:t>
      </w:r>
      <w:r w:rsidR="0031358D" w:rsidRPr="0031358D">
        <w:rPr>
          <w:rFonts w:cs="Times New Roman"/>
        </w:rPr>
        <w:t xml:space="preserve"> uzasadnić każdą ustaloną przez siebie ocenę bieżącą.</w:t>
      </w:r>
    </w:p>
    <w:p w14:paraId="6C1C2D6C" w14:textId="06E879A6" w:rsidR="00A243A5" w:rsidRPr="00591655" w:rsidRDefault="00125D71" w:rsidP="00FE32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591655">
        <w:rPr>
          <w:rFonts w:eastAsia="Times New Roman" w:cs="Times New Roman"/>
          <w:color w:val="000000"/>
        </w:rPr>
        <w:t xml:space="preserve">Ilość ocen cząstkowych w semestrze </w:t>
      </w:r>
      <w:r w:rsidR="00FE327C" w:rsidRPr="00591655">
        <w:rPr>
          <w:rFonts w:eastAsia="Times New Roman" w:cs="Times New Roman"/>
          <w:color w:val="000000"/>
        </w:rPr>
        <w:t>z przedmiotu</w:t>
      </w:r>
      <w:r w:rsidRPr="00591655">
        <w:rPr>
          <w:rFonts w:eastAsia="Times New Roman" w:cs="Times New Roman"/>
          <w:color w:val="000000"/>
        </w:rPr>
        <w:t xml:space="preserve"> wynosi</w:t>
      </w:r>
      <w:r w:rsidR="00032E22">
        <w:rPr>
          <w:rFonts w:eastAsia="Times New Roman" w:cs="Times New Roman"/>
          <w:color w:val="000000"/>
        </w:rPr>
        <w:t xml:space="preserve"> </w:t>
      </w:r>
      <w:proofErr w:type="spellStart"/>
      <w:r w:rsidR="00032E22">
        <w:rPr>
          <w:rFonts w:eastAsia="Times New Roman" w:cs="Times New Roman"/>
          <w:color w:val="000000"/>
        </w:rPr>
        <w:t>minium</w:t>
      </w:r>
      <w:proofErr w:type="spellEnd"/>
      <w:r w:rsidRPr="00591655">
        <w:rPr>
          <w:rFonts w:eastAsia="Times New Roman" w:cs="Times New Roman"/>
          <w:color w:val="000000"/>
        </w:rPr>
        <w:t xml:space="preserve"> 3</w:t>
      </w:r>
      <w:r w:rsidR="00F05E6A">
        <w:rPr>
          <w:rFonts w:eastAsia="Times New Roman" w:cs="Times New Roman"/>
          <w:color w:val="000000"/>
        </w:rPr>
        <w:t>; zalecane jest ocenianie przy użyciu różnych sposobów oceniania</w:t>
      </w:r>
      <w:r w:rsidRPr="00591655">
        <w:rPr>
          <w:rFonts w:eastAsia="Times New Roman" w:cs="Times New Roman"/>
          <w:color w:val="000000"/>
        </w:rPr>
        <w:t xml:space="preserve">. </w:t>
      </w:r>
    </w:p>
    <w:p w14:paraId="1007885D" w14:textId="0A8B9C9E" w:rsidR="00125D71" w:rsidRPr="00591655" w:rsidRDefault="00125D71" w:rsidP="00FE32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591655">
        <w:rPr>
          <w:rFonts w:eastAsia="Times New Roman" w:cs="Times New Roman"/>
          <w:color w:val="000000"/>
        </w:rPr>
        <w:t xml:space="preserve">Ocena semestralna i </w:t>
      </w:r>
      <w:proofErr w:type="spellStart"/>
      <w:r w:rsidRPr="00591655">
        <w:rPr>
          <w:rFonts w:eastAsia="Times New Roman" w:cs="Times New Roman"/>
          <w:color w:val="000000"/>
        </w:rPr>
        <w:t>końcoworoczna</w:t>
      </w:r>
      <w:proofErr w:type="spellEnd"/>
      <w:r w:rsidRPr="00591655">
        <w:rPr>
          <w:rFonts w:eastAsia="Times New Roman" w:cs="Times New Roman"/>
          <w:color w:val="000000"/>
        </w:rPr>
        <w:t xml:space="preserve"> ustalana jest </w:t>
      </w:r>
      <w:r w:rsidR="00DD4C73">
        <w:rPr>
          <w:rFonts w:eastAsia="Times New Roman" w:cs="Times New Roman"/>
          <w:color w:val="000000"/>
        </w:rPr>
        <w:t xml:space="preserve">zasadniczo </w:t>
      </w:r>
      <w:r w:rsidRPr="00591655">
        <w:rPr>
          <w:rFonts w:eastAsia="Times New Roman" w:cs="Times New Roman"/>
          <w:color w:val="000000"/>
        </w:rPr>
        <w:t>metodą średniej ważonej uwzględniającej</w:t>
      </w:r>
      <w:r w:rsidR="003D6993" w:rsidRPr="00591655">
        <w:rPr>
          <w:rFonts w:eastAsia="Times New Roman" w:cs="Times New Roman"/>
          <w:color w:val="000000"/>
        </w:rPr>
        <w:t xml:space="preserve"> wszystkie oceny cząstkowe</w:t>
      </w:r>
      <w:r w:rsidRPr="00591655">
        <w:rPr>
          <w:rFonts w:eastAsia="Times New Roman" w:cs="Times New Roman"/>
          <w:color w:val="000000"/>
        </w:rPr>
        <w:t>, przy czym największą wagę</w:t>
      </w:r>
      <w:r w:rsidR="003D6993" w:rsidRPr="00591655">
        <w:rPr>
          <w:rFonts w:eastAsia="Times New Roman" w:cs="Times New Roman"/>
          <w:color w:val="000000"/>
        </w:rPr>
        <w:t xml:space="preserve"> ustala się dla ocen</w:t>
      </w:r>
      <w:r w:rsidR="000556E6" w:rsidRPr="00591655">
        <w:rPr>
          <w:rFonts w:eastAsia="Times New Roman" w:cs="Times New Roman"/>
          <w:color w:val="000000"/>
        </w:rPr>
        <w:t xml:space="preserve"> cząs</w:t>
      </w:r>
      <w:r w:rsidR="00FE327C" w:rsidRPr="00591655">
        <w:rPr>
          <w:rFonts w:eastAsia="Times New Roman" w:cs="Times New Roman"/>
          <w:color w:val="000000"/>
        </w:rPr>
        <w:t>t</w:t>
      </w:r>
      <w:r w:rsidR="000556E6" w:rsidRPr="00591655">
        <w:rPr>
          <w:rFonts w:eastAsia="Times New Roman" w:cs="Times New Roman"/>
          <w:color w:val="000000"/>
        </w:rPr>
        <w:t>kowych</w:t>
      </w:r>
      <w:r w:rsidRPr="00591655">
        <w:rPr>
          <w:rFonts w:eastAsia="Times New Roman" w:cs="Times New Roman"/>
          <w:color w:val="000000"/>
        </w:rPr>
        <w:t xml:space="preserve"> z </w:t>
      </w:r>
      <w:r w:rsidR="000556E6" w:rsidRPr="00591655">
        <w:rPr>
          <w:rFonts w:eastAsia="Times New Roman" w:cs="Times New Roman"/>
          <w:color w:val="000000"/>
        </w:rPr>
        <w:t xml:space="preserve">klasowych </w:t>
      </w:r>
      <w:r w:rsidRPr="00591655">
        <w:rPr>
          <w:rFonts w:eastAsia="Times New Roman" w:cs="Times New Roman"/>
          <w:color w:val="000000"/>
        </w:rPr>
        <w:t xml:space="preserve">prac pisemnych i odpowiedzi ustnych. </w:t>
      </w:r>
      <w:r w:rsidR="00DD4C73">
        <w:rPr>
          <w:rFonts w:eastAsia="Times New Roman" w:cs="Times New Roman"/>
          <w:color w:val="000000"/>
        </w:rPr>
        <w:t xml:space="preserve">W szczególnych </w:t>
      </w:r>
      <w:r w:rsidR="00F05E6A">
        <w:rPr>
          <w:rFonts w:eastAsia="Times New Roman" w:cs="Times New Roman"/>
          <w:color w:val="000000"/>
        </w:rPr>
        <w:t>przypadkach</w:t>
      </w:r>
      <w:r w:rsidR="00DD4C73">
        <w:rPr>
          <w:rFonts w:eastAsia="Times New Roman" w:cs="Times New Roman"/>
          <w:color w:val="000000"/>
        </w:rPr>
        <w:t xml:space="preserve"> </w:t>
      </w:r>
      <w:r w:rsidR="00432780">
        <w:rPr>
          <w:rFonts w:eastAsia="Times New Roman" w:cs="Times New Roman"/>
          <w:color w:val="000000"/>
        </w:rPr>
        <w:t xml:space="preserve">uzyskanie przez ucznia </w:t>
      </w:r>
      <w:r w:rsidR="00DD4C73">
        <w:rPr>
          <w:rFonts w:eastAsia="Times New Roman" w:cs="Times New Roman"/>
          <w:color w:val="000000"/>
        </w:rPr>
        <w:t>pozytywnej oceny semestralnej/</w:t>
      </w:r>
      <w:proofErr w:type="spellStart"/>
      <w:r w:rsidR="00DD4C73">
        <w:rPr>
          <w:rFonts w:eastAsia="Times New Roman" w:cs="Times New Roman"/>
          <w:color w:val="000000"/>
        </w:rPr>
        <w:t>końcoworocznej</w:t>
      </w:r>
      <w:proofErr w:type="spellEnd"/>
      <w:r w:rsidR="00DD4C73">
        <w:rPr>
          <w:rFonts w:eastAsia="Times New Roman" w:cs="Times New Roman"/>
          <w:color w:val="000000"/>
        </w:rPr>
        <w:t xml:space="preserve"> może zostać uzależnione przez nauczyciela prowadzącego dane zajęcia edukacyjne od pozytywnego zaliczenia wszystkich wskazanych sprawdzianów – wykazania się odpowiednimi wiadomościami i umiejętnościami określonymi w podstawie programowej </w:t>
      </w:r>
      <w:r w:rsidR="00032E22">
        <w:rPr>
          <w:rFonts w:eastAsia="Times New Roman" w:cs="Times New Roman"/>
          <w:color w:val="000000"/>
        </w:rPr>
        <w:t>z przedmiotu</w:t>
      </w:r>
      <w:r w:rsidR="00DD4C73">
        <w:rPr>
          <w:rFonts w:eastAsia="Times New Roman" w:cs="Times New Roman"/>
          <w:color w:val="000000"/>
        </w:rPr>
        <w:t>.</w:t>
      </w:r>
    </w:p>
    <w:p w14:paraId="0C0722A4" w14:textId="77777777" w:rsidR="00A03DC3" w:rsidRPr="00591655" w:rsidRDefault="00432780" w:rsidP="00FE327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Zalecenie</w:t>
      </w:r>
      <w:r w:rsidR="00A03DC3" w:rsidRPr="0059165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ogólne</w:t>
      </w:r>
      <w:r w:rsidR="000556E6" w:rsidRPr="0059165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dotyczące</w:t>
      </w:r>
      <w:r w:rsidR="00A03DC3" w:rsidRPr="00591655">
        <w:rPr>
          <w:rFonts w:eastAsia="Times New Roman" w:cs="Times New Roman"/>
          <w:color w:val="000000"/>
        </w:rPr>
        <w:t xml:space="preserve"> </w:t>
      </w:r>
      <w:r w:rsidR="000556E6" w:rsidRPr="00591655">
        <w:rPr>
          <w:rFonts w:eastAsia="Times New Roman" w:cs="Times New Roman"/>
          <w:color w:val="000000"/>
        </w:rPr>
        <w:t xml:space="preserve">sposobu </w:t>
      </w:r>
      <w:r w:rsidR="00A03DC3" w:rsidRPr="00591655">
        <w:rPr>
          <w:rFonts w:eastAsia="Times New Roman" w:cs="Times New Roman"/>
          <w:color w:val="000000"/>
        </w:rPr>
        <w:t>ust</w:t>
      </w:r>
      <w:r w:rsidR="00C61442" w:rsidRPr="00591655">
        <w:rPr>
          <w:rFonts w:eastAsia="Times New Roman" w:cs="Times New Roman"/>
          <w:color w:val="000000"/>
        </w:rPr>
        <w:t xml:space="preserve">alania ocen semestralnych i </w:t>
      </w:r>
      <w:r w:rsidR="000556E6" w:rsidRPr="00591655">
        <w:rPr>
          <w:rFonts w:eastAsia="Times New Roman" w:cs="Times New Roman"/>
          <w:color w:val="000000"/>
        </w:rPr>
        <w:t>końcowo rocznych na podstawie ocen cząstkowych: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5"/>
        <w:gridCol w:w="2409"/>
      </w:tblGrid>
      <w:tr w:rsidR="000556E6" w:rsidRPr="00591655" w14:paraId="167AE95E" w14:textId="77777777" w:rsidTr="000556E6">
        <w:trPr>
          <w:trHeight w:val="657"/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8B2AA" w14:textId="77777777" w:rsidR="000556E6" w:rsidRPr="00591655" w:rsidRDefault="000556E6" w:rsidP="00055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591655">
              <w:rPr>
                <w:rFonts w:cs="Times New Roman"/>
                <w:b/>
                <w:bCs/>
              </w:rPr>
              <w:lastRenderedPageBreak/>
              <w:t>Ocenianie semestralne i końcowe</w:t>
            </w:r>
          </w:p>
        </w:tc>
      </w:tr>
      <w:tr w:rsidR="000556E6" w:rsidRPr="00591655" w14:paraId="50C2C1FA" w14:textId="77777777" w:rsidTr="000556E6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8B2D" w14:textId="77777777" w:rsidR="000556E6" w:rsidRPr="00591655" w:rsidRDefault="000556E6" w:rsidP="00AE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591655">
              <w:rPr>
                <w:rFonts w:cs="Times New Roman"/>
              </w:rPr>
              <w:t>Średnia ważona z ocen cząstkowych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2F086" w14:textId="77777777" w:rsidR="000556E6" w:rsidRPr="00591655" w:rsidRDefault="000556E6" w:rsidP="00AE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591655">
              <w:rPr>
                <w:rFonts w:cs="Times New Roman"/>
              </w:rPr>
              <w:t>Ocena semestralna/</w:t>
            </w:r>
          </w:p>
          <w:p w14:paraId="135220D8" w14:textId="77777777" w:rsidR="000556E6" w:rsidRPr="00591655" w:rsidRDefault="000556E6" w:rsidP="00AE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591655">
              <w:rPr>
                <w:rFonts w:cs="Times New Roman"/>
              </w:rPr>
              <w:t>końcoworoczna</w:t>
            </w:r>
            <w:proofErr w:type="spellEnd"/>
          </w:p>
        </w:tc>
      </w:tr>
      <w:tr w:rsidR="000556E6" w:rsidRPr="00591655" w14:paraId="4940D0B8" w14:textId="77777777" w:rsidTr="000556E6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86E9" w14:textId="77777777" w:rsidR="000556E6" w:rsidRPr="00591655" w:rsidRDefault="000556E6" w:rsidP="00AE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591655">
              <w:rPr>
                <w:rFonts w:cs="Times New Roman"/>
              </w:rPr>
              <w:t>&gt;5,50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C727C" w14:textId="77777777" w:rsidR="000556E6" w:rsidRPr="00591655" w:rsidRDefault="000556E6" w:rsidP="00AE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591655">
              <w:rPr>
                <w:rFonts w:cs="Times New Roman"/>
              </w:rPr>
              <w:t>celujący</w:t>
            </w:r>
          </w:p>
        </w:tc>
      </w:tr>
      <w:tr w:rsidR="000556E6" w:rsidRPr="00591655" w14:paraId="6D7DA9EE" w14:textId="77777777" w:rsidTr="000556E6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FC3B" w14:textId="77777777" w:rsidR="000556E6" w:rsidRPr="00591655" w:rsidRDefault="000556E6" w:rsidP="00AE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591655">
              <w:rPr>
                <w:rFonts w:cs="Times New Roman"/>
              </w:rPr>
              <w:t>4,75 – 5,74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05807" w14:textId="77777777" w:rsidR="000556E6" w:rsidRPr="00591655" w:rsidRDefault="000556E6" w:rsidP="00AE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591655">
              <w:rPr>
                <w:rFonts w:cs="Times New Roman"/>
              </w:rPr>
              <w:t>bardzo dobry</w:t>
            </w:r>
          </w:p>
        </w:tc>
      </w:tr>
      <w:tr w:rsidR="000556E6" w:rsidRPr="00591655" w14:paraId="2D7F9552" w14:textId="77777777" w:rsidTr="000556E6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01CE" w14:textId="77777777" w:rsidR="000556E6" w:rsidRPr="00591655" w:rsidRDefault="000556E6" w:rsidP="00AE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591655">
              <w:rPr>
                <w:rFonts w:cs="Times New Roman"/>
              </w:rPr>
              <w:t>3,75 – 4,74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AF682" w14:textId="77777777" w:rsidR="000556E6" w:rsidRPr="00591655" w:rsidRDefault="000556E6" w:rsidP="00AE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591655">
              <w:rPr>
                <w:rFonts w:cs="Times New Roman"/>
              </w:rPr>
              <w:t>dobry</w:t>
            </w:r>
          </w:p>
        </w:tc>
      </w:tr>
      <w:tr w:rsidR="000556E6" w:rsidRPr="00591655" w14:paraId="433BA26F" w14:textId="77777777" w:rsidTr="000556E6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3831" w14:textId="77777777" w:rsidR="000556E6" w:rsidRPr="00591655" w:rsidRDefault="000556E6" w:rsidP="00AE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591655">
              <w:rPr>
                <w:rFonts w:cs="Times New Roman"/>
              </w:rPr>
              <w:t>2,75 -3,74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C87BA1" w14:textId="77777777" w:rsidR="000556E6" w:rsidRPr="00591655" w:rsidRDefault="000556E6" w:rsidP="00AE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591655">
              <w:rPr>
                <w:rFonts w:cs="Times New Roman"/>
              </w:rPr>
              <w:t>dostateczny</w:t>
            </w:r>
          </w:p>
        </w:tc>
      </w:tr>
      <w:tr w:rsidR="000556E6" w:rsidRPr="00591655" w14:paraId="13705797" w14:textId="77777777" w:rsidTr="000556E6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5915" w14:textId="77777777" w:rsidR="000556E6" w:rsidRPr="00591655" w:rsidRDefault="000556E6" w:rsidP="00AE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591655">
              <w:rPr>
                <w:rFonts w:cs="Times New Roman"/>
              </w:rPr>
              <w:t>1,75- 2,74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D75E4" w14:textId="77777777" w:rsidR="000556E6" w:rsidRPr="00591655" w:rsidRDefault="000556E6" w:rsidP="00AE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591655">
              <w:rPr>
                <w:rFonts w:cs="Times New Roman"/>
              </w:rPr>
              <w:t>dopuszczający</w:t>
            </w:r>
          </w:p>
        </w:tc>
      </w:tr>
      <w:tr w:rsidR="000556E6" w:rsidRPr="00591655" w14:paraId="6369C33D" w14:textId="77777777" w:rsidTr="000556E6">
        <w:trPr>
          <w:trHeight w:val="70"/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F254" w14:textId="77777777" w:rsidR="000556E6" w:rsidRPr="00591655" w:rsidRDefault="000556E6" w:rsidP="00AE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591655">
              <w:rPr>
                <w:rFonts w:cs="Times New Roman"/>
              </w:rPr>
              <w:t>&lt; 1,75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495C60" w14:textId="77777777" w:rsidR="000556E6" w:rsidRPr="00591655" w:rsidRDefault="000556E6" w:rsidP="00AE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591655">
              <w:rPr>
                <w:rFonts w:cs="Times New Roman"/>
              </w:rPr>
              <w:t>niedostateczny</w:t>
            </w:r>
          </w:p>
        </w:tc>
      </w:tr>
    </w:tbl>
    <w:p w14:paraId="6B73D85E" w14:textId="77777777" w:rsidR="00D73452" w:rsidRPr="00591655" w:rsidRDefault="00D73452" w:rsidP="00D73452">
      <w:pPr>
        <w:pStyle w:val="Akapitzlist"/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14:paraId="56408CDA" w14:textId="038A7DAF" w:rsidR="00F73383" w:rsidRPr="00591655" w:rsidRDefault="00D740FE" w:rsidP="00D11D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91655">
        <w:rPr>
          <w:rFonts w:cs="Times New Roman"/>
        </w:rPr>
        <w:t>Uczeń, który wyróżnia się postawą angaż</w:t>
      </w:r>
      <w:r w:rsidR="00D11D8E" w:rsidRPr="00591655">
        <w:rPr>
          <w:rFonts w:cs="Times New Roman"/>
        </w:rPr>
        <w:t>ując się w działania</w:t>
      </w:r>
      <w:r w:rsidR="00032E22">
        <w:rPr>
          <w:rFonts w:cs="Times New Roman"/>
        </w:rPr>
        <w:t xml:space="preserve"> konkursowe</w:t>
      </w:r>
      <w:r w:rsidRPr="00591655">
        <w:rPr>
          <w:rFonts w:cs="Times New Roman"/>
        </w:rPr>
        <w:t xml:space="preserve"> m</w:t>
      </w:r>
      <w:r w:rsidR="00D11D8E" w:rsidRPr="00591655">
        <w:rPr>
          <w:rFonts w:cs="Times New Roman"/>
        </w:rPr>
        <w:t xml:space="preserve">oże mieć </w:t>
      </w:r>
      <w:r w:rsidRPr="00591655">
        <w:rPr>
          <w:rFonts w:cs="Times New Roman"/>
        </w:rPr>
        <w:t>podniesioną ocenę z przedmiotu</w:t>
      </w:r>
      <w:r w:rsidR="00032E22">
        <w:rPr>
          <w:rFonts w:cs="Times New Roman"/>
        </w:rPr>
        <w:t>.</w:t>
      </w:r>
      <w:r w:rsidR="00D11D8E" w:rsidRPr="00591655">
        <w:rPr>
          <w:rFonts w:cs="Times New Roman"/>
        </w:rPr>
        <w:t xml:space="preserve"> </w:t>
      </w:r>
    </w:p>
    <w:p w14:paraId="05686708" w14:textId="5C8C8601" w:rsidR="00A03DC3" w:rsidRPr="00591655" w:rsidRDefault="003D6993" w:rsidP="00A03DC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91655">
        <w:rPr>
          <w:rFonts w:cs="Times New Roman"/>
          <w:bCs/>
        </w:rPr>
        <w:t xml:space="preserve">Uczeń ma obowiązek prowadzić </w:t>
      </w:r>
      <w:r w:rsidR="00A03DC3" w:rsidRPr="00591655">
        <w:rPr>
          <w:rFonts w:cs="Times New Roman"/>
          <w:bCs/>
        </w:rPr>
        <w:t xml:space="preserve">zeszyt </w:t>
      </w:r>
      <w:r w:rsidR="00032E22">
        <w:rPr>
          <w:rFonts w:cs="Times New Roman"/>
          <w:bCs/>
        </w:rPr>
        <w:t>przedmiotowy</w:t>
      </w:r>
      <w:r w:rsidRPr="00591655">
        <w:rPr>
          <w:rFonts w:cs="Times New Roman"/>
        </w:rPr>
        <w:t xml:space="preserve">, w którym systematycznie dokonuje zapisu lekcji, sporządza notatki, </w:t>
      </w:r>
      <w:r w:rsidR="00D73452" w:rsidRPr="00591655">
        <w:rPr>
          <w:rFonts w:cs="Times New Roman"/>
        </w:rPr>
        <w:t xml:space="preserve">a </w:t>
      </w:r>
      <w:r w:rsidRPr="00591655">
        <w:rPr>
          <w:rFonts w:cs="Times New Roman"/>
        </w:rPr>
        <w:t>w razie nieobecności może na bieżąco uzupełnić brakujące tematy.</w:t>
      </w:r>
      <w:r w:rsidR="00A03DC3" w:rsidRPr="00591655">
        <w:rPr>
          <w:rFonts w:cs="Times New Roman"/>
        </w:rPr>
        <w:t xml:space="preserve"> </w:t>
      </w:r>
    </w:p>
    <w:p w14:paraId="11455D99" w14:textId="77777777" w:rsidR="00F73383" w:rsidRPr="00591655" w:rsidRDefault="00F73383" w:rsidP="00F73383">
      <w:pPr>
        <w:autoSpaceDE w:val="0"/>
        <w:autoSpaceDN w:val="0"/>
        <w:adjustRightInd w:val="0"/>
        <w:spacing w:after="0"/>
        <w:jc w:val="both"/>
        <w:rPr>
          <w:rFonts w:cs="Times New Roman"/>
          <w:bCs/>
        </w:rPr>
      </w:pPr>
    </w:p>
    <w:p w14:paraId="2D247932" w14:textId="0C24B897" w:rsidR="00591655" w:rsidRPr="000071C1" w:rsidRDefault="00591655" w:rsidP="0059165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16"/>
          <w:szCs w:val="16"/>
        </w:rPr>
      </w:pPr>
      <w:r w:rsidRPr="00591655">
        <w:rPr>
          <w:rFonts w:cs="Times New Roman"/>
          <w:b/>
          <w:bCs/>
        </w:rPr>
        <w:t>Wymagania na poszczególne oceny szkolne</w:t>
      </w:r>
      <w:r w:rsidR="008B3BCE">
        <w:rPr>
          <w:rFonts w:cs="Times New Roman"/>
          <w:b/>
          <w:bCs/>
        </w:rPr>
        <w:t>:</w:t>
      </w:r>
      <w:r w:rsidR="000071C1">
        <w:rPr>
          <w:rFonts w:cs="Times New Roman"/>
          <w:b/>
          <w:bCs/>
        </w:rPr>
        <w:br/>
      </w:r>
    </w:p>
    <w:p w14:paraId="6B4A38FF" w14:textId="4364A126" w:rsidR="00591655" w:rsidRDefault="00591655" w:rsidP="00591655">
      <w:pPr>
        <w:autoSpaceDE w:val="0"/>
        <w:autoSpaceDN w:val="0"/>
        <w:adjustRightInd w:val="0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Ocenę </w:t>
      </w:r>
      <w:r w:rsidRPr="000071C1">
        <w:rPr>
          <w:rFonts w:cs="Times New Roman"/>
          <w:b/>
        </w:rPr>
        <w:t>celując</w:t>
      </w:r>
      <w:r>
        <w:rPr>
          <w:rFonts w:cs="Times New Roman"/>
          <w:bCs/>
        </w:rPr>
        <w:t>y</w:t>
      </w:r>
      <w:r w:rsidRPr="00591655">
        <w:rPr>
          <w:rFonts w:cs="Times New Roman"/>
          <w:bCs/>
        </w:rPr>
        <w:t xml:space="preserve"> otrzymuje uczeń, który:</w:t>
      </w:r>
    </w:p>
    <w:p w14:paraId="3FA165AF" w14:textId="3DE2FAC5" w:rsidR="00591655" w:rsidRPr="00591655" w:rsidRDefault="002E5982" w:rsidP="002E5982">
      <w:pPr>
        <w:autoSpaceDE w:val="0"/>
        <w:autoSpaceDN w:val="0"/>
        <w:adjustRightInd w:val="0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</w:t>
      </w:r>
      <w:r>
        <w:t xml:space="preserve">– zdobył wiedzę i umiejętności przewidziane w Podstawie programowej, </w:t>
      </w:r>
      <w:r>
        <w:br/>
        <w:t xml:space="preserve">   – potrafi zainicjować dyskusję, </w:t>
      </w:r>
      <w:r>
        <w:br/>
        <w:t xml:space="preserve">   – dzieli się z klasą swoją wiedzą i umiejętnościami, </w:t>
      </w:r>
      <w:r>
        <w:br/>
        <w:t xml:space="preserve">   – potrafi argumentować, </w:t>
      </w:r>
      <w:r>
        <w:br/>
        <w:t xml:space="preserve">   – wykazuje się aktywnością w czasie zajęć, </w:t>
      </w:r>
      <w:r>
        <w:br/>
        <w:t xml:space="preserve">   – osiąga sukcesy w konkursach, olimpiadach, turniejach, </w:t>
      </w:r>
      <w:r>
        <w:br/>
        <w:t xml:space="preserve">   – potrafi zastosować wiedzę i umiejętności w sytuacjach nietypowych, </w:t>
      </w:r>
      <w:r>
        <w:br/>
        <w:t xml:space="preserve">   – inicjuje działania na rzecz klasy, szkoły, lokalnego środowiska. </w:t>
      </w:r>
    </w:p>
    <w:p w14:paraId="1E2EBFC1" w14:textId="77777777" w:rsidR="000071C1" w:rsidRPr="000071C1" w:rsidRDefault="000071C1" w:rsidP="00591655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16"/>
          <w:szCs w:val="16"/>
        </w:rPr>
      </w:pPr>
    </w:p>
    <w:p w14:paraId="2DC6C1F1" w14:textId="41F63A7E" w:rsidR="00591655" w:rsidRPr="000071C1" w:rsidRDefault="00591655" w:rsidP="00591655">
      <w:pPr>
        <w:autoSpaceDE w:val="0"/>
        <w:autoSpaceDN w:val="0"/>
        <w:adjustRightInd w:val="0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Ocenę </w:t>
      </w:r>
      <w:r w:rsidRPr="000071C1">
        <w:rPr>
          <w:rFonts w:cs="Times New Roman"/>
          <w:b/>
        </w:rPr>
        <w:t>bardzo dobry</w:t>
      </w:r>
      <w:r w:rsidRPr="00591655">
        <w:rPr>
          <w:rFonts w:cs="Times New Roman"/>
          <w:bCs/>
        </w:rPr>
        <w:t xml:space="preserve"> otrzymuje uczeń, który:</w:t>
      </w:r>
    </w:p>
    <w:p w14:paraId="44DECDC0" w14:textId="77777777" w:rsidR="002E5982" w:rsidRDefault="002E5982" w:rsidP="00591655">
      <w:pPr>
        <w:autoSpaceDE w:val="0"/>
        <w:autoSpaceDN w:val="0"/>
        <w:adjustRightInd w:val="0"/>
        <w:spacing w:after="0"/>
        <w:jc w:val="both"/>
      </w:pPr>
      <w:r>
        <w:rPr>
          <w:rFonts w:cs="Times New Roman"/>
          <w:bCs/>
        </w:rPr>
        <w:t xml:space="preserve">   </w:t>
      </w:r>
      <w:r>
        <w:t xml:space="preserve">– opanował pełny zakres wiedzy i umiejętności przewidziany w Podstawie programowej, </w:t>
      </w:r>
    </w:p>
    <w:p w14:paraId="2B7A469A" w14:textId="5871A2FB" w:rsidR="002E5982" w:rsidRDefault="002E5982" w:rsidP="00591655">
      <w:pPr>
        <w:autoSpaceDE w:val="0"/>
        <w:autoSpaceDN w:val="0"/>
        <w:adjustRightInd w:val="0"/>
        <w:spacing w:after="0"/>
        <w:jc w:val="both"/>
      </w:pPr>
      <w:r>
        <w:t xml:space="preserve">   – wykorzystuje wiedzę z innych dziedzin do rozwiązywania sytuacji problemowych,</w:t>
      </w:r>
    </w:p>
    <w:p w14:paraId="6F0F3FF3" w14:textId="2FF5CCCC" w:rsidR="002E5982" w:rsidRDefault="002E5982" w:rsidP="00591655">
      <w:pPr>
        <w:autoSpaceDE w:val="0"/>
        <w:autoSpaceDN w:val="0"/>
        <w:adjustRightInd w:val="0"/>
        <w:spacing w:after="0"/>
        <w:jc w:val="both"/>
      </w:pPr>
      <w:r>
        <w:t xml:space="preserve">   – korzysta z różnych źródeł informacji, </w:t>
      </w:r>
    </w:p>
    <w:p w14:paraId="42B56E32" w14:textId="5732593A" w:rsidR="002E5982" w:rsidRDefault="002E5982" w:rsidP="00591655">
      <w:pPr>
        <w:autoSpaceDE w:val="0"/>
        <w:autoSpaceDN w:val="0"/>
        <w:adjustRightInd w:val="0"/>
        <w:spacing w:after="0"/>
        <w:jc w:val="both"/>
      </w:pPr>
      <w:r>
        <w:t xml:space="preserve">   – potrafi samodzielnie rozwiązać sytuacje problemowe przedstawione przez nauczyciela, </w:t>
      </w:r>
    </w:p>
    <w:p w14:paraId="5B276E2A" w14:textId="7C595098" w:rsidR="002E5982" w:rsidRDefault="002E5982" w:rsidP="00591655">
      <w:pPr>
        <w:autoSpaceDE w:val="0"/>
        <w:autoSpaceDN w:val="0"/>
        <w:adjustRightInd w:val="0"/>
        <w:spacing w:after="0"/>
        <w:jc w:val="both"/>
      </w:pPr>
      <w:r>
        <w:t xml:space="preserve">   – wykazuje się aktywnością na zajęciach, – uczestniczy w zajęciach pozalekcyjnych, </w:t>
      </w:r>
    </w:p>
    <w:p w14:paraId="093B396C" w14:textId="1D84C350" w:rsidR="002E5982" w:rsidRDefault="002E5982" w:rsidP="00591655">
      <w:pPr>
        <w:autoSpaceDE w:val="0"/>
        <w:autoSpaceDN w:val="0"/>
        <w:adjustRightInd w:val="0"/>
        <w:spacing w:after="0"/>
        <w:jc w:val="both"/>
      </w:pPr>
      <w:r>
        <w:t xml:space="preserve">   – bezbłędnie przedstawia algorytmy postępowania w różnorodnych sytuacjach, </w:t>
      </w:r>
    </w:p>
    <w:p w14:paraId="3C31A506" w14:textId="18A96F1D" w:rsidR="002E5982" w:rsidRDefault="002E5982" w:rsidP="00591655">
      <w:pPr>
        <w:autoSpaceDE w:val="0"/>
        <w:autoSpaceDN w:val="0"/>
        <w:adjustRightInd w:val="0"/>
        <w:spacing w:after="0"/>
        <w:jc w:val="both"/>
      </w:pPr>
      <w:r>
        <w:t xml:space="preserve">   – właściwie korzysta ze sprzętu niezbędnego do realizacji zajęć,</w:t>
      </w:r>
    </w:p>
    <w:p w14:paraId="7F1E3590" w14:textId="3DB11FE0" w:rsidR="002E5982" w:rsidRDefault="002E5982" w:rsidP="00591655">
      <w:pPr>
        <w:autoSpaceDE w:val="0"/>
        <w:autoSpaceDN w:val="0"/>
        <w:adjustRightInd w:val="0"/>
        <w:spacing w:after="0"/>
        <w:jc w:val="both"/>
      </w:pPr>
      <w:r>
        <w:t xml:space="preserve">   – aktywnie włącza się w akcje charytatywne, wolontariat itp., </w:t>
      </w:r>
    </w:p>
    <w:p w14:paraId="57B6CF0D" w14:textId="6FFAF228" w:rsidR="002E5982" w:rsidRDefault="002E5982" w:rsidP="00591655">
      <w:pPr>
        <w:autoSpaceDE w:val="0"/>
        <w:autoSpaceDN w:val="0"/>
        <w:adjustRightInd w:val="0"/>
        <w:spacing w:after="0"/>
        <w:jc w:val="both"/>
      </w:pPr>
      <w:r>
        <w:t xml:space="preserve">   – umie kierować działaniami we współpracy z grupą rówieśników.</w:t>
      </w:r>
    </w:p>
    <w:p w14:paraId="0928CA9E" w14:textId="77777777" w:rsidR="000071C1" w:rsidRPr="000071C1" w:rsidRDefault="000071C1" w:rsidP="00591655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16"/>
          <w:szCs w:val="16"/>
        </w:rPr>
      </w:pPr>
    </w:p>
    <w:p w14:paraId="551370D6" w14:textId="6C1CBB54" w:rsidR="00591655" w:rsidRDefault="00591655" w:rsidP="00591655">
      <w:pPr>
        <w:autoSpaceDE w:val="0"/>
        <w:autoSpaceDN w:val="0"/>
        <w:adjustRightInd w:val="0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Ocenę </w:t>
      </w:r>
      <w:r w:rsidRPr="000071C1">
        <w:rPr>
          <w:rFonts w:cs="Times New Roman"/>
          <w:b/>
        </w:rPr>
        <w:t>dobry</w:t>
      </w:r>
      <w:r w:rsidRPr="00591655">
        <w:rPr>
          <w:rFonts w:cs="Times New Roman"/>
          <w:bCs/>
        </w:rPr>
        <w:t xml:space="preserve"> otrzymuje uczeń, który:</w:t>
      </w:r>
    </w:p>
    <w:p w14:paraId="6F517557" w14:textId="77777777" w:rsidR="0057568F" w:rsidRDefault="002E5982" w:rsidP="00591655">
      <w:pPr>
        <w:autoSpaceDE w:val="0"/>
        <w:autoSpaceDN w:val="0"/>
        <w:adjustRightInd w:val="0"/>
        <w:spacing w:after="0"/>
        <w:jc w:val="both"/>
      </w:pPr>
      <w:r>
        <w:rPr>
          <w:rFonts w:cs="Times New Roman"/>
          <w:bCs/>
        </w:rPr>
        <w:t xml:space="preserve">   </w:t>
      </w:r>
      <w:r>
        <w:t>– opanował materiał Podstawy programowej w stopniu zadowalającym,</w:t>
      </w:r>
      <w:r w:rsidR="0057568F">
        <w:br/>
        <w:t xml:space="preserve">  </w:t>
      </w:r>
      <w:r>
        <w:t xml:space="preserve"> –</w:t>
      </w:r>
      <w:r w:rsidR="0057568F">
        <w:t xml:space="preserve"> </w:t>
      </w:r>
      <w:r>
        <w:t xml:space="preserve">wykorzystuje różne źródła informacji, </w:t>
      </w:r>
    </w:p>
    <w:p w14:paraId="15CAE11E" w14:textId="0D729598" w:rsidR="0057568F" w:rsidRDefault="0057568F" w:rsidP="00591655">
      <w:pPr>
        <w:autoSpaceDE w:val="0"/>
        <w:autoSpaceDN w:val="0"/>
        <w:adjustRightInd w:val="0"/>
        <w:spacing w:after="0"/>
        <w:jc w:val="both"/>
      </w:pPr>
      <w:r>
        <w:lastRenderedPageBreak/>
        <w:t xml:space="preserve">   </w:t>
      </w:r>
      <w:r w:rsidR="002E5982">
        <w:t xml:space="preserve">– poprawnie rozumuje w kategoriach </w:t>
      </w:r>
      <w:proofErr w:type="spellStart"/>
      <w:r w:rsidR="002E5982">
        <w:t>przyczynowo</w:t>
      </w:r>
      <w:r w:rsidR="000071C1">
        <w:t>-</w:t>
      </w:r>
      <w:r w:rsidR="002E5982">
        <w:t>skutkowych</w:t>
      </w:r>
      <w:proofErr w:type="spellEnd"/>
      <w:r w:rsidR="002E5982">
        <w:t>,</w:t>
      </w:r>
      <w:r>
        <w:br/>
        <w:t xml:space="preserve">  </w:t>
      </w:r>
      <w:r w:rsidR="002E5982">
        <w:t xml:space="preserve"> – aktywnie uczestniczy w zajęciach, </w:t>
      </w:r>
      <w:r>
        <w:br/>
        <w:t xml:space="preserve">   </w:t>
      </w:r>
      <w:r w:rsidR="002E5982">
        <w:t xml:space="preserve">– podejmuje wybrane zadania dodatkowe, </w:t>
      </w:r>
    </w:p>
    <w:p w14:paraId="42C9150E" w14:textId="23916728" w:rsidR="0057568F" w:rsidRDefault="000071C1" w:rsidP="00591655">
      <w:pPr>
        <w:autoSpaceDE w:val="0"/>
        <w:autoSpaceDN w:val="0"/>
        <w:adjustRightInd w:val="0"/>
        <w:spacing w:after="0"/>
        <w:jc w:val="both"/>
      </w:pPr>
      <w:r>
        <w:t xml:space="preserve">   </w:t>
      </w:r>
      <w:r w:rsidR="002E5982">
        <w:t xml:space="preserve">– poprawnie przedstawia algorytmy postępowania w różnorodnych sytuacjach, </w:t>
      </w:r>
    </w:p>
    <w:p w14:paraId="34C7B579" w14:textId="439A0C2E" w:rsidR="0057568F" w:rsidRDefault="000071C1" w:rsidP="00591655">
      <w:pPr>
        <w:autoSpaceDE w:val="0"/>
        <w:autoSpaceDN w:val="0"/>
        <w:adjustRightInd w:val="0"/>
        <w:spacing w:after="0"/>
        <w:jc w:val="both"/>
      </w:pPr>
      <w:r>
        <w:t xml:space="preserve">   </w:t>
      </w:r>
      <w:r w:rsidR="002E5982">
        <w:t xml:space="preserve">– dokonuje porównań typowych sytuacji, </w:t>
      </w:r>
    </w:p>
    <w:p w14:paraId="254B8858" w14:textId="5D037B1F" w:rsidR="002E5982" w:rsidRPr="00591655" w:rsidRDefault="000071C1" w:rsidP="00591655">
      <w:pPr>
        <w:autoSpaceDE w:val="0"/>
        <w:autoSpaceDN w:val="0"/>
        <w:adjustRightInd w:val="0"/>
        <w:spacing w:after="0"/>
        <w:jc w:val="both"/>
        <w:rPr>
          <w:rFonts w:cs="Times New Roman"/>
          <w:bCs/>
        </w:rPr>
      </w:pPr>
      <w:r>
        <w:t xml:space="preserve">   </w:t>
      </w:r>
      <w:r w:rsidR="002E5982">
        <w:t>– samodzielnie realizuje zadania powierzone przez nauczyciela</w:t>
      </w:r>
    </w:p>
    <w:p w14:paraId="4E015B2E" w14:textId="77777777" w:rsidR="00591655" w:rsidRPr="000071C1" w:rsidRDefault="00591655" w:rsidP="00591655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16"/>
          <w:szCs w:val="16"/>
        </w:rPr>
      </w:pPr>
    </w:p>
    <w:p w14:paraId="2513DB1D" w14:textId="38DCCA02" w:rsidR="00591655" w:rsidRDefault="00591655" w:rsidP="00591655">
      <w:pPr>
        <w:autoSpaceDE w:val="0"/>
        <w:autoSpaceDN w:val="0"/>
        <w:adjustRightInd w:val="0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Ocenę </w:t>
      </w:r>
      <w:r w:rsidRPr="000071C1">
        <w:rPr>
          <w:rFonts w:cs="Times New Roman"/>
          <w:b/>
        </w:rPr>
        <w:t>dostateczny</w:t>
      </w:r>
      <w:r w:rsidRPr="00591655">
        <w:rPr>
          <w:rFonts w:cs="Times New Roman"/>
          <w:bCs/>
        </w:rPr>
        <w:t xml:space="preserve"> otrzymuje uczeń, który:</w:t>
      </w:r>
    </w:p>
    <w:p w14:paraId="7845707F" w14:textId="6A1AD2BC" w:rsidR="0057568F" w:rsidRDefault="000071C1" w:rsidP="00591655">
      <w:pPr>
        <w:autoSpaceDE w:val="0"/>
        <w:autoSpaceDN w:val="0"/>
        <w:adjustRightInd w:val="0"/>
        <w:spacing w:after="0"/>
        <w:jc w:val="both"/>
      </w:pPr>
      <w:r>
        <w:t xml:space="preserve">  </w:t>
      </w:r>
      <w:r w:rsidR="002E5982">
        <w:t xml:space="preserve">– częściowo opanował podstawowe wiadomości i umiejętności umożliwiające podjęcie niezbędnych działań ratunkowych, </w:t>
      </w:r>
    </w:p>
    <w:p w14:paraId="7A18E83A" w14:textId="5A635B79" w:rsidR="0057568F" w:rsidRDefault="000071C1" w:rsidP="00591655">
      <w:pPr>
        <w:autoSpaceDE w:val="0"/>
        <w:autoSpaceDN w:val="0"/>
        <w:adjustRightInd w:val="0"/>
        <w:spacing w:after="0"/>
        <w:jc w:val="both"/>
      </w:pPr>
      <w:r>
        <w:t xml:space="preserve">  </w:t>
      </w:r>
      <w:r w:rsidR="002E5982">
        <w:t xml:space="preserve">– przy pomocy nauczyciela podejmuje proste zadania, </w:t>
      </w:r>
    </w:p>
    <w:p w14:paraId="02B028A2" w14:textId="45560BFD" w:rsidR="0057568F" w:rsidRDefault="000071C1" w:rsidP="00591655">
      <w:pPr>
        <w:autoSpaceDE w:val="0"/>
        <w:autoSpaceDN w:val="0"/>
        <w:adjustRightInd w:val="0"/>
        <w:spacing w:after="0"/>
        <w:jc w:val="both"/>
      </w:pPr>
      <w:r>
        <w:t xml:space="preserve">  </w:t>
      </w:r>
      <w:r w:rsidR="002E5982">
        <w:t xml:space="preserve">– w czasie zajęć samodzielnie wykonuje proste zadania zlecone przez nauczyciela, </w:t>
      </w:r>
    </w:p>
    <w:p w14:paraId="093E7B02" w14:textId="7C15D188" w:rsidR="002E5982" w:rsidRDefault="000071C1" w:rsidP="00591655">
      <w:pPr>
        <w:autoSpaceDE w:val="0"/>
        <w:autoSpaceDN w:val="0"/>
        <w:adjustRightInd w:val="0"/>
        <w:spacing w:after="0"/>
        <w:jc w:val="both"/>
      </w:pPr>
      <w:r>
        <w:t xml:space="preserve">  </w:t>
      </w:r>
      <w:r w:rsidR="002E5982">
        <w:t>– przejawia przeciętną aktywność</w:t>
      </w:r>
    </w:p>
    <w:p w14:paraId="6C14385A" w14:textId="77777777" w:rsidR="000071C1" w:rsidRPr="000071C1" w:rsidRDefault="000071C1" w:rsidP="00591655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16"/>
          <w:szCs w:val="16"/>
        </w:rPr>
      </w:pPr>
    </w:p>
    <w:p w14:paraId="37A73B40" w14:textId="51538635" w:rsidR="00591655" w:rsidRDefault="00591655" w:rsidP="00591655">
      <w:pPr>
        <w:autoSpaceDE w:val="0"/>
        <w:autoSpaceDN w:val="0"/>
        <w:adjustRightInd w:val="0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Ocenę </w:t>
      </w:r>
      <w:r w:rsidRPr="000071C1">
        <w:rPr>
          <w:rFonts w:cs="Times New Roman"/>
          <w:b/>
        </w:rPr>
        <w:t>dopuszczający</w:t>
      </w:r>
      <w:r w:rsidRPr="00591655">
        <w:rPr>
          <w:rFonts w:cs="Times New Roman"/>
          <w:bCs/>
        </w:rPr>
        <w:t xml:space="preserve"> otrzymuje uczeń, który:</w:t>
      </w:r>
    </w:p>
    <w:p w14:paraId="2EB8BF33" w14:textId="77777777" w:rsidR="0057568F" w:rsidRDefault="002E5982" w:rsidP="00591655">
      <w:pPr>
        <w:autoSpaceDE w:val="0"/>
        <w:autoSpaceDN w:val="0"/>
        <w:adjustRightInd w:val="0"/>
        <w:spacing w:after="0"/>
        <w:jc w:val="both"/>
      </w:pPr>
      <w:r>
        <w:t>– wykazuje znaczne braki w wiedzy i umiejętnościach przewidzianych w Podstawie programowej, jednak nie przekreślają one możliwości dalszego kształcenia się,</w:t>
      </w:r>
      <w:r w:rsidR="0057568F">
        <w:br/>
      </w:r>
      <w:r>
        <w:t xml:space="preserve">– potrafi z pomocą nauczyciela wykonać proste czynności, </w:t>
      </w:r>
      <w:r w:rsidR="0057568F">
        <w:br/>
      </w:r>
      <w:r>
        <w:t>– pracuje niesystematycznie,</w:t>
      </w:r>
    </w:p>
    <w:p w14:paraId="5036CA91" w14:textId="71DB6AF8" w:rsidR="00591655" w:rsidRDefault="002E5982" w:rsidP="00591655">
      <w:pPr>
        <w:autoSpaceDE w:val="0"/>
        <w:autoSpaceDN w:val="0"/>
        <w:adjustRightInd w:val="0"/>
        <w:spacing w:after="0"/>
        <w:jc w:val="both"/>
      </w:pPr>
      <w:r>
        <w:t>– nie prowadzi kart ćwiczeń lub ma poważne braki.</w:t>
      </w:r>
    </w:p>
    <w:p w14:paraId="09A39872" w14:textId="77777777" w:rsidR="000071C1" w:rsidRPr="000071C1" w:rsidRDefault="000071C1" w:rsidP="00591655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16"/>
          <w:szCs w:val="16"/>
        </w:rPr>
      </w:pPr>
    </w:p>
    <w:p w14:paraId="6105FFA8" w14:textId="119D2733" w:rsidR="00591655" w:rsidRDefault="00591655" w:rsidP="00591655">
      <w:pPr>
        <w:autoSpaceDE w:val="0"/>
        <w:autoSpaceDN w:val="0"/>
        <w:adjustRightInd w:val="0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Ocenę </w:t>
      </w:r>
      <w:r w:rsidRPr="000071C1">
        <w:rPr>
          <w:rFonts w:cs="Times New Roman"/>
          <w:b/>
        </w:rPr>
        <w:t xml:space="preserve">niedostateczny </w:t>
      </w:r>
      <w:r w:rsidRPr="00591655">
        <w:rPr>
          <w:rFonts w:cs="Times New Roman"/>
          <w:bCs/>
        </w:rPr>
        <w:t>otrzymuje uczeń, który:</w:t>
      </w:r>
    </w:p>
    <w:p w14:paraId="54F59450" w14:textId="641BF3B3" w:rsidR="002E5982" w:rsidRDefault="002E5982" w:rsidP="00591655">
      <w:pPr>
        <w:autoSpaceDE w:val="0"/>
        <w:autoSpaceDN w:val="0"/>
        <w:adjustRightInd w:val="0"/>
        <w:spacing w:after="0"/>
        <w:jc w:val="both"/>
      </w:pPr>
      <w:r>
        <w:t xml:space="preserve">– pracuje niesystematycznie, </w:t>
      </w:r>
      <w:r w:rsidR="0057568F">
        <w:br/>
      </w:r>
      <w:r>
        <w:t xml:space="preserve">– nie wykazuje zainteresowania przedmiotem, </w:t>
      </w:r>
      <w:r w:rsidR="0057568F">
        <w:br/>
      </w:r>
      <w:r>
        <w:t xml:space="preserve">– nie prowadzi </w:t>
      </w:r>
      <w:r w:rsidR="0057568F">
        <w:t>zeszytu przedmiotowego</w:t>
      </w:r>
      <w:r>
        <w:t xml:space="preserve"> lub ma poważne braki,</w:t>
      </w:r>
      <w:r w:rsidR="0057568F">
        <w:br/>
      </w:r>
      <w:r>
        <w:t xml:space="preserve">– nie opanował wiedzy i umiejętności niezbędnych do dalszego kształcenia, </w:t>
      </w:r>
      <w:r w:rsidR="0057568F">
        <w:br/>
      </w:r>
      <w:r>
        <w:t>– nie potrafi udzielić odpowiedzi, rozwiązać zadania nawet przy pomocy nauczyciela.</w:t>
      </w:r>
    </w:p>
    <w:p w14:paraId="1F611343" w14:textId="77777777" w:rsidR="000071C1" w:rsidRPr="00591655" w:rsidRDefault="000071C1" w:rsidP="00591655">
      <w:pPr>
        <w:autoSpaceDE w:val="0"/>
        <w:autoSpaceDN w:val="0"/>
        <w:adjustRightInd w:val="0"/>
        <w:spacing w:after="0"/>
        <w:jc w:val="both"/>
        <w:rPr>
          <w:rFonts w:cs="Times New Roman"/>
          <w:bCs/>
        </w:rPr>
      </w:pPr>
    </w:p>
    <w:p w14:paraId="30169E09" w14:textId="77777777" w:rsidR="00591655" w:rsidRPr="00591655" w:rsidRDefault="00254DEC" w:rsidP="00F7338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Wskazania szczegółowe:</w:t>
      </w:r>
    </w:p>
    <w:p w14:paraId="6EB99AFB" w14:textId="29275B5A" w:rsidR="00432780" w:rsidRPr="00432780" w:rsidRDefault="00F73383" w:rsidP="0043278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432780">
        <w:rPr>
          <w:rFonts w:cs="Times New Roman"/>
        </w:rPr>
        <w:t xml:space="preserve">Uczeń ma prawo raz w </w:t>
      </w:r>
      <w:r w:rsidR="00D740FE" w:rsidRPr="00432780">
        <w:rPr>
          <w:rFonts w:cs="Times New Roman"/>
        </w:rPr>
        <w:t>semestrze zgłosić nieprzygotowanie do lekcji</w:t>
      </w:r>
      <w:r w:rsidR="00432780">
        <w:rPr>
          <w:rFonts w:cs="Times New Roman"/>
        </w:rPr>
        <w:t>, które powinno mieć miejsce</w:t>
      </w:r>
      <w:r w:rsidR="00D740FE" w:rsidRPr="00432780">
        <w:rPr>
          <w:rFonts w:cs="Times New Roman"/>
        </w:rPr>
        <w:t xml:space="preserve"> przed rozpocz</w:t>
      </w:r>
      <w:r w:rsidRPr="00432780">
        <w:rPr>
          <w:rFonts w:cs="Times New Roman"/>
        </w:rPr>
        <w:t>ęciem zajęć, zanim nauczyciel rozpocznie sprawdzanie wiedzy</w:t>
      </w:r>
      <w:r w:rsidR="00D740FE" w:rsidRPr="00432780">
        <w:rPr>
          <w:rFonts w:cs="Times New Roman"/>
        </w:rPr>
        <w:t xml:space="preserve"> </w:t>
      </w:r>
      <w:r w:rsidR="00432780">
        <w:rPr>
          <w:rFonts w:cs="Times New Roman"/>
        </w:rPr>
        <w:t xml:space="preserve">lub przygotowanie do lekcji. Prawo to nie </w:t>
      </w:r>
      <w:r w:rsidR="00D740FE" w:rsidRPr="00432780">
        <w:rPr>
          <w:rFonts w:cs="Times New Roman"/>
        </w:rPr>
        <w:t xml:space="preserve">dotyczy to zapowiedzianych sprawdzianów, kartkówek.  </w:t>
      </w:r>
    </w:p>
    <w:p w14:paraId="617B759C" w14:textId="77777777" w:rsidR="005C33E1" w:rsidRPr="005C33E1" w:rsidRDefault="00432780" w:rsidP="005C33E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432780">
        <w:rPr>
          <w:rFonts w:eastAsia="Times New Roman" w:cs="Times New Roman"/>
          <w:color w:val="000000"/>
        </w:rPr>
        <w:t>Odpowiedzi ustne</w:t>
      </w:r>
      <w:r>
        <w:rPr>
          <w:rFonts w:eastAsia="Times New Roman" w:cs="Times New Roman"/>
          <w:color w:val="000000"/>
        </w:rPr>
        <w:t xml:space="preserve"> o</w:t>
      </w:r>
      <w:r w:rsidRPr="00432780">
        <w:rPr>
          <w:rFonts w:eastAsia="Times New Roman" w:cs="Times New Roman"/>
          <w:color w:val="000000"/>
        </w:rPr>
        <w:t>bejmują</w:t>
      </w:r>
      <w:r>
        <w:rPr>
          <w:rFonts w:eastAsia="Times New Roman" w:cs="Times New Roman"/>
          <w:color w:val="000000"/>
        </w:rPr>
        <w:t>, co do zasady,</w:t>
      </w:r>
      <w:r w:rsidRPr="00432780">
        <w:rPr>
          <w:rFonts w:eastAsia="Times New Roman" w:cs="Times New Roman"/>
          <w:color w:val="000000"/>
        </w:rPr>
        <w:t xml:space="preserve"> wiadomości z trzech tematów lekcyjnych</w:t>
      </w:r>
      <w:r>
        <w:rPr>
          <w:rFonts w:eastAsia="Times New Roman" w:cs="Times New Roman"/>
          <w:color w:val="000000"/>
        </w:rPr>
        <w:t>.</w:t>
      </w:r>
    </w:p>
    <w:p w14:paraId="585BC733" w14:textId="77777777" w:rsidR="008363C0" w:rsidRDefault="005C33E1" w:rsidP="005C33E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C33E1">
        <w:rPr>
          <w:rFonts w:cs="Times New Roman"/>
        </w:rPr>
        <w:t>Sprawdziany (prace klasowe) są zapowiadane z tygodniowym wyprzedzeniem</w:t>
      </w:r>
      <w:r w:rsidR="008363C0">
        <w:rPr>
          <w:rFonts w:cs="Times New Roman"/>
        </w:rPr>
        <w:t xml:space="preserve"> z wpisaniem zaplanowanego sprawdzianu do dziennika</w:t>
      </w:r>
      <w:r w:rsidRPr="005C33E1">
        <w:rPr>
          <w:rFonts w:cs="Times New Roman"/>
        </w:rPr>
        <w:t xml:space="preserve">. </w:t>
      </w:r>
    </w:p>
    <w:p w14:paraId="53F5CE16" w14:textId="77777777" w:rsidR="005C33E1" w:rsidRPr="005C33E1" w:rsidRDefault="005C33E1" w:rsidP="005C33E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C33E1">
        <w:rPr>
          <w:rFonts w:cs="Times New Roman"/>
        </w:rPr>
        <w:t xml:space="preserve">Uczniowie otrzymują </w:t>
      </w:r>
      <w:r>
        <w:rPr>
          <w:rFonts w:cs="Times New Roman"/>
        </w:rPr>
        <w:t xml:space="preserve">sprawdzony i oceniony sprawdzian </w:t>
      </w:r>
      <w:r w:rsidRPr="005C33E1">
        <w:rPr>
          <w:rFonts w:cs="Times New Roman"/>
        </w:rPr>
        <w:t>do wglądu w ciągu d</w:t>
      </w:r>
      <w:r>
        <w:rPr>
          <w:rFonts w:cs="Times New Roman"/>
        </w:rPr>
        <w:t xml:space="preserve">wóch tygodni. </w:t>
      </w:r>
    </w:p>
    <w:p w14:paraId="17F004AD" w14:textId="77777777" w:rsidR="005C33E1" w:rsidRPr="005C33E1" w:rsidRDefault="005C33E1" w:rsidP="005C33E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Nieuprawnione działania ucznia podczas sprawdzianu mogą podlegać upomnieniu, obniżeniu oceny lub przerwaniu sprawdzianu z jednoczesnym uzyskaniem prze ucznia oceny niedostatecznej.</w:t>
      </w:r>
    </w:p>
    <w:p w14:paraId="6DF01CCA" w14:textId="77777777" w:rsidR="005C33E1" w:rsidRPr="005C33E1" w:rsidRDefault="005C33E1" w:rsidP="005C33E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5C33E1">
        <w:rPr>
          <w:rFonts w:cs="Times New Roman"/>
        </w:rPr>
        <w:t xml:space="preserve">W przypadku nieobecności na sprawdzianie, uczeń zobowiązany jest do </w:t>
      </w:r>
      <w:r>
        <w:rPr>
          <w:rFonts w:cs="Times New Roman"/>
        </w:rPr>
        <w:t xml:space="preserve">jego </w:t>
      </w:r>
      <w:r w:rsidRPr="005C33E1">
        <w:rPr>
          <w:rFonts w:cs="Times New Roman"/>
        </w:rPr>
        <w:t>napisania w ciągu dwóch tygodni od powrotu do szkoły,</w:t>
      </w:r>
      <w:r>
        <w:rPr>
          <w:rFonts w:cs="Times New Roman"/>
        </w:rPr>
        <w:t xml:space="preserve"> w terminie uzgodnionym z nauczycielem.</w:t>
      </w:r>
    </w:p>
    <w:p w14:paraId="2F8D5736" w14:textId="77777777" w:rsidR="008363C0" w:rsidRDefault="005C33E1" w:rsidP="008363C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8363C0">
        <w:rPr>
          <w:rFonts w:cs="Times New Roman"/>
        </w:rPr>
        <w:lastRenderedPageBreak/>
        <w:t>Uczeń, który otrzymał ocenę niedost</w:t>
      </w:r>
      <w:r w:rsidR="00D332D0">
        <w:rPr>
          <w:rFonts w:cs="Times New Roman"/>
        </w:rPr>
        <w:t>ateczną</w:t>
      </w:r>
      <w:r w:rsidRPr="008363C0">
        <w:rPr>
          <w:rFonts w:cs="Times New Roman"/>
        </w:rPr>
        <w:t xml:space="preserve"> ze sprawdzianu (pracy </w:t>
      </w:r>
      <w:proofErr w:type="gramStart"/>
      <w:r w:rsidRPr="008363C0">
        <w:rPr>
          <w:rFonts w:cs="Times New Roman"/>
        </w:rPr>
        <w:t>klasowej)</w:t>
      </w:r>
      <w:r w:rsidR="008363C0">
        <w:rPr>
          <w:rFonts w:cs="Times New Roman"/>
        </w:rPr>
        <w:t xml:space="preserve"> </w:t>
      </w:r>
      <w:r w:rsidR="00D332D0">
        <w:rPr>
          <w:rFonts w:cs="Times New Roman"/>
        </w:rPr>
        <w:t xml:space="preserve"> -</w:t>
      </w:r>
      <w:proofErr w:type="gramEnd"/>
      <w:r w:rsidR="00D332D0">
        <w:rPr>
          <w:rFonts w:cs="Times New Roman"/>
        </w:rPr>
        <w:t xml:space="preserve"> nie opanował wystarczająco danej </w:t>
      </w:r>
      <w:r w:rsidR="00D332D0" w:rsidRPr="008363C0">
        <w:rPr>
          <w:rFonts w:cs="Times New Roman"/>
        </w:rPr>
        <w:t>partii materiału</w:t>
      </w:r>
      <w:r w:rsidR="00D332D0">
        <w:rPr>
          <w:rFonts w:cs="Times New Roman"/>
        </w:rPr>
        <w:t xml:space="preserve">, </w:t>
      </w:r>
      <w:r w:rsidR="008363C0">
        <w:rPr>
          <w:rFonts w:cs="Times New Roman"/>
        </w:rPr>
        <w:t>ma</w:t>
      </w:r>
      <w:r w:rsidR="008363C0" w:rsidRPr="008363C0">
        <w:rPr>
          <w:rFonts w:cs="Times New Roman"/>
        </w:rPr>
        <w:t>, co do zasady,</w:t>
      </w:r>
      <w:r w:rsidRPr="008363C0">
        <w:rPr>
          <w:rFonts w:cs="Times New Roman"/>
        </w:rPr>
        <w:t xml:space="preserve"> </w:t>
      </w:r>
      <w:r w:rsidR="008363C0">
        <w:rPr>
          <w:rFonts w:cs="Times New Roman"/>
        </w:rPr>
        <w:t xml:space="preserve">obowiązek jego napisania </w:t>
      </w:r>
      <w:r w:rsidRPr="008363C0">
        <w:rPr>
          <w:rFonts w:cs="Times New Roman"/>
        </w:rPr>
        <w:t>w ciągu 2 tygodni od</w:t>
      </w:r>
      <w:r w:rsidR="008363C0">
        <w:rPr>
          <w:rFonts w:cs="Times New Roman"/>
        </w:rPr>
        <w:t xml:space="preserve"> dnia powrotu do szkoły po nieobecności.</w:t>
      </w:r>
    </w:p>
    <w:p w14:paraId="5C5786C3" w14:textId="77777777" w:rsidR="00D332D0" w:rsidRPr="00D332D0" w:rsidRDefault="00D332D0" w:rsidP="00D33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eastAsia="Times New Roman" w:cs="Times New Roman"/>
          <w:color w:val="000000"/>
        </w:rPr>
        <w:t>W szczególnych przypadkach, ze względu na uzależnienie</w:t>
      </w:r>
      <w:r w:rsidRPr="00D332D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przez nauczyciela prowadzącego dane zajęcia edukacyjne, uzyskania przez ucznia pozytywnej oceny semestralnej/</w:t>
      </w:r>
      <w:proofErr w:type="spellStart"/>
      <w:r>
        <w:rPr>
          <w:rFonts w:eastAsia="Times New Roman" w:cs="Times New Roman"/>
          <w:color w:val="000000"/>
        </w:rPr>
        <w:t>końcoworocznej</w:t>
      </w:r>
      <w:proofErr w:type="spellEnd"/>
      <w:r>
        <w:rPr>
          <w:rFonts w:eastAsia="Times New Roman" w:cs="Times New Roman"/>
          <w:color w:val="000000"/>
        </w:rPr>
        <w:t xml:space="preserve"> od pozytywnego zaliczenia wszystkich wskazanych sprawdzianów, termin 2 tygodni nie ma zastosowania. W takim przypadku termin podlega wydłużeniu do końca semestru/roku szkolnego, przy czym ocena tego sprawdzianu może zostać uzależniona od terminu jego pozytywnego zaliczenia.</w:t>
      </w:r>
    </w:p>
    <w:p w14:paraId="24D9C002" w14:textId="77777777" w:rsidR="00FA7FB2" w:rsidRPr="00FA7FB2" w:rsidRDefault="00D332D0" w:rsidP="00FA7FB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eastAsia="Times New Roman" w:cs="Times New Roman"/>
          <w:color w:val="000000"/>
        </w:rPr>
        <w:t>Uczeń ma praw</w:t>
      </w:r>
      <w:r w:rsidR="00FA7FB2">
        <w:rPr>
          <w:rFonts w:eastAsia="Times New Roman" w:cs="Times New Roman"/>
          <w:color w:val="000000"/>
        </w:rPr>
        <w:t>o do poprawienia oceny. Uzyskana podczas poprawy ocena (w tym ocena niedostateczna) jest wpisywana do dziennika. Ocena poprawiana nie jest likwidowana.</w:t>
      </w:r>
    </w:p>
    <w:p w14:paraId="50A7C60C" w14:textId="65E86622" w:rsidR="00FA7FB2" w:rsidRDefault="00FA7FB2" w:rsidP="00FA7FB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Jeżeli sprawdzian nie odbył się we wskazanym wcześniej terminie to kolejny termin </w:t>
      </w:r>
      <w:r>
        <w:rPr>
          <w:rFonts w:cs="Times New Roman"/>
        </w:rPr>
        <w:t>należy ponownie ustalić</w:t>
      </w:r>
      <w:r w:rsidR="00D740FE" w:rsidRPr="00FA7FB2">
        <w:rPr>
          <w:rFonts w:cs="Times New Roman"/>
        </w:rPr>
        <w:t>, przy czym nie obowiązuje jednotygodniowe wyprzedzenie.</w:t>
      </w:r>
    </w:p>
    <w:p w14:paraId="4F659279" w14:textId="77777777" w:rsidR="00D73452" w:rsidRDefault="00D740FE" w:rsidP="006F4C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FA7FB2">
        <w:rPr>
          <w:rFonts w:cs="Times New Roman"/>
        </w:rPr>
        <w:t xml:space="preserve">Nieobecność ucznia na pracy klasowej, nawet nieusprawiedliwiona, nie może </w:t>
      </w:r>
      <w:r w:rsidR="006F4C22">
        <w:rPr>
          <w:rFonts w:cs="Times New Roman"/>
        </w:rPr>
        <w:t>skutkować</w:t>
      </w:r>
      <w:r w:rsidRPr="00FA7FB2">
        <w:rPr>
          <w:rFonts w:cs="Times New Roman"/>
        </w:rPr>
        <w:t xml:space="preserve"> oceną niedostateczną.</w:t>
      </w:r>
    </w:p>
    <w:p w14:paraId="06B11D2D" w14:textId="77777777" w:rsidR="006F4C22" w:rsidRPr="006F4C22" w:rsidRDefault="006F4C22" w:rsidP="006F4C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>Zaleca się zastosowanie podczas ocenianych punktowo prac pisemnych następującej skali ocen w zależności od procentowego progu punktów uzyskanych przez ucznia w stosunku do punktów możliwych do uzyskania.</w:t>
      </w:r>
    </w:p>
    <w:p w14:paraId="53B90C6E" w14:textId="77777777" w:rsidR="00883C95" w:rsidRPr="00591655" w:rsidRDefault="00883C95" w:rsidP="006F4C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5"/>
        <w:gridCol w:w="2409"/>
      </w:tblGrid>
      <w:tr w:rsidR="00883C95" w:rsidRPr="00591655" w14:paraId="23B59960" w14:textId="77777777" w:rsidTr="006F4C22">
        <w:trPr>
          <w:trHeight w:val="617"/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EC3EE" w14:textId="77777777" w:rsidR="00883C95" w:rsidRPr="00591655" w:rsidRDefault="006F4C22" w:rsidP="006F4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Ocenianie bieżą</w:t>
            </w:r>
            <w:r w:rsidR="00D740FE" w:rsidRPr="00591655">
              <w:rPr>
                <w:rFonts w:cs="Times New Roman"/>
                <w:b/>
                <w:bCs/>
              </w:rPr>
              <w:t>ce</w:t>
            </w:r>
          </w:p>
          <w:p w14:paraId="204F77DA" w14:textId="77777777" w:rsidR="00883C95" w:rsidRPr="00591655" w:rsidRDefault="00D740FE" w:rsidP="006F4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591655">
              <w:rPr>
                <w:rFonts w:cs="Times New Roman"/>
                <w:b/>
                <w:bCs/>
              </w:rPr>
              <w:t>(sprawdziany, testy, kartkówki)</w:t>
            </w:r>
          </w:p>
        </w:tc>
      </w:tr>
      <w:tr w:rsidR="00883C95" w:rsidRPr="00591655" w14:paraId="145A5B27" w14:textId="77777777" w:rsidTr="006F4C22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ADAD" w14:textId="77777777" w:rsidR="00883C95" w:rsidRPr="00591655" w:rsidRDefault="004806C7" w:rsidP="006F4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96% - </w:t>
            </w:r>
            <w:r w:rsidR="00D740FE" w:rsidRPr="00591655">
              <w:rPr>
                <w:rFonts w:cs="Times New Roman"/>
              </w:rPr>
              <w:t xml:space="preserve">100%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18895C" w14:textId="77777777" w:rsidR="00883C95" w:rsidRPr="00591655" w:rsidRDefault="006F4C22" w:rsidP="006F4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celują</w:t>
            </w:r>
            <w:r w:rsidR="00D740FE" w:rsidRPr="00591655">
              <w:rPr>
                <w:rFonts w:cs="Times New Roman"/>
              </w:rPr>
              <w:t>cy</w:t>
            </w:r>
          </w:p>
        </w:tc>
      </w:tr>
      <w:tr w:rsidR="00883C95" w:rsidRPr="00591655" w14:paraId="2F73C96D" w14:textId="77777777" w:rsidTr="006F4C22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9AA4" w14:textId="77777777" w:rsidR="00883C95" w:rsidRPr="00591655" w:rsidRDefault="00D10E91" w:rsidP="006F4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  <w:r w:rsidR="004806C7">
              <w:rPr>
                <w:rFonts w:cs="Times New Roman"/>
              </w:rPr>
              <w:t>% - 95</w:t>
            </w:r>
            <w:r w:rsidR="00D740FE" w:rsidRPr="00591655">
              <w:rPr>
                <w:rFonts w:cs="Times New Roman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A47D9D" w14:textId="77777777" w:rsidR="00883C95" w:rsidRPr="00591655" w:rsidRDefault="006F4C22" w:rsidP="006F4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 w:rsidR="00D740FE" w:rsidRPr="00591655">
              <w:rPr>
                <w:rFonts w:cs="Times New Roman"/>
              </w:rPr>
              <w:t>ardzo dobr</w:t>
            </w:r>
            <w:r>
              <w:rPr>
                <w:rFonts w:cs="Times New Roman"/>
              </w:rPr>
              <w:t>y</w:t>
            </w:r>
          </w:p>
        </w:tc>
      </w:tr>
      <w:tr w:rsidR="00883C95" w:rsidRPr="00591655" w14:paraId="08FD4BC3" w14:textId="77777777" w:rsidTr="006F4C22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28D4" w14:textId="77777777" w:rsidR="00883C95" w:rsidRPr="00591655" w:rsidRDefault="00D10E91" w:rsidP="006F4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70% - 85</w:t>
            </w:r>
            <w:r w:rsidR="00D740FE" w:rsidRPr="00591655">
              <w:rPr>
                <w:rFonts w:cs="Times New Roman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41F267" w14:textId="77777777" w:rsidR="00883C95" w:rsidRPr="00591655" w:rsidRDefault="006F4C22" w:rsidP="006F4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D740FE" w:rsidRPr="00591655">
              <w:rPr>
                <w:rFonts w:cs="Times New Roman"/>
              </w:rPr>
              <w:t>obr</w:t>
            </w:r>
            <w:r>
              <w:rPr>
                <w:rFonts w:cs="Times New Roman"/>
              </w:rPr>
              <w:t>y</w:t>
            </w:r>
          </w:p>
        </w:tc>
      </w:tr>
      <w:tr w:rsidR="00883C95" w:rsidRPr="00591655" w14:paraId="3D981220" w14:textId="77777777" w:rsidTr="006F4C22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3281" w14:textId="77777777" w:rsidR="00883C95" w:rsidRPr="00591655" w:rsidRDefault="00D10E91" w:rsidP="006F4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50% -70</w:t>
            </w:r>
            <w:r w:rsidR="00D740FE" w:rsidRPr="00591655">
              <w:rPr>
                <w:rFonts w:cs="Times New Roman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E87AF" w14:textId="77777777" w:rsidR="00883C95" w:rsidRPr="00591655" w:rsidRDefault="006F4C22" w:rsidP="006F4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D740FE" w:rsidRPr="00591655">
              <w:rPr>
                <w:rFonts w:cs="Times New Roman"/>
              </w:rPr>
              <w:t>ostateczn</w:t>
            </w:r>
            <w:r>
              <w:rPr>
                <w:rFonts w:cs="Times New Roman"/>
              </w:rPr>
              <w:t>y</w:t>
            </w:r>
          </w:p>
        </w:tc>
      </w:tr>
      <w:tr w:rsidR="00883C95" w:rsidRPr="00591655" w14:paraId="4E63426B" w14:textId="77777777" w:rsidTr="006F4C22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2F64" w14:textId="77777777" w:rsidR="00883C95" w:rsidRPr="00591655" w:rsidRDefault="00D740FE" w:rsidP="006F4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591655">
              <w:rPr>
                <w:rFonts w:cs="Times New Roman"/>
              </w:rPr>
              <w:t>40% - 50%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B2DA09" w14:textId="77777777" w:rsidR="00883C95" w:rsidRPr="00591655" w:rsidRDefault="006F4C22" w:rsidP="006F4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dopuszczają</w:t>
            </w:r>
            <w:r w:rsidR="00D740FE" w:rsidRPr="00591655">
              <w:rPr>
                <w:rFonts w:cs="Times New Roman"/>
              </w:rPr>
              <w:t>c</w:t>
            </w:r>
            <w:r>
              <w:rPr>
                <w:rFonts w:cs="Times New Roman"/>
              </w:rPr>
              <w:t>y</w:t>
            </w:r>
          </w:p>
        </w:tc>
      </w:tr>
      <w:tr w:rsidR="00883C95" w:rsidRPr="00591655" w14:paraId="342B0744" w14:textId="77777777" w:rsidTr="006F4C22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D0B9" w14:textId="77777777" w:rsidR="00883C95" w:rsidRPr="00591655" w:rsidRDefault="00D740FE" w:rsidP="006F4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591655">
              <w:rPr>
                <w:rFonts w:cs="Times New Roman"/>
              </w:rPr>
              <w:t>&lt; 40 %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0F187B" w14:textId="77777777" w:rsidR="00883C95" w:rsidRPr="00591655" w:rsidRDefault="006F4C22" w:rsidP="006F4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D740FE" w:rsidRPr="00591655">
              <w:rPr>
                <w:rFonts w:cs="Times New Roman"/>
              </w:rPr>
              <w:t>iedostateczn</w:t>
            </w:r>
            <w:r>
              <w:rPr>
                <w:rFonts w:cs="Times New Roman"/>
              </w:rPr>
              <w:t>y</w:t>
            </w:r>
          </w:p>
        </w:tc>
      </w:tr>
    </w:tbl>
    <w:p w14:paraId="71C29AB6" w14:textId="77777777" w:rsidR="00883C95" w:rsidRPr="00591655" w:rsidRDefault="00883C95" w:rsidP="006F4C22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14:paraId="51B61E3E" w14:textId="77777777" w:rsidR="006F4C22" w:rsidRDefault="006F4C22" w:rsidP="006F4C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91655">
        <w:rPr>
          <w:rFonts w:cs="Times New Roman"/>
        </w:rPr>
        <w:t>Zeszyt przedmiotowy, określony podręcznik, potrzebny sprzęt oraz materiały wymagane przez nauczyciela uczącego, uczeń ma obowiąz</w:t>
      </w:r>
      <w:r w:rsidRPr="006F4C22">
        <w:rPr>
          <w:rFonts w:cs="Times New Roman"/>
        </w:rPr>
        <w:t>ek posiadać na lekcjach przedmiotowych.</w:t>
      </w:r>
    </w:p>
    <w:p w14:paraId="00DBC889" w14:textId="36951348" w:rsidR="008B3BCE" w:rsidRPr="0057568F" w:rsidRDefault="0031358D" w:rsidP="0057568F">
      <w:pPr>
        <w:pStyle w:val="Akapitzlist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31358D">
        <w:rPr>
          <w:rFonts w:cs="Times New Roman"/>
          <w:sz w:val="24"/>
          <w:szCs w:val="24"/>
        </w:rPr>
        <w:t>Nieobecność</w:t>
      </w:r>
      <w:r>
        <w:rPr>
          <w:rFonts w:cs="Times New Roman"/>
          <w:sz w:val="24"/>
          <w:szCs w:val="24"/>
        </w:rPr>
        <w:t xml:space="preserve"> ucznia na poprzednich</w:t>
      </w:r>
      <w:r w:rsidRPr="0031358D">
        <w:rPr>
          <w:rFonts w:cs="Times New Roman"/>
          <w:sz w:val="24"/>
          <w:szCs w:val="24"/>
        </w:rPr>
        <w:t xml:space="preserve"> zajęciach nie zwalnia z przygotowania </w:t>
      </w:r>
      <w:r>
        <w:rPr>
          <w:rFonts w:cs="Times New Roman"/>
          <w:sz w:val="24"/>
          <w:szCs w:val="24"/>
        </w:rPr>
        <w:t xml:space="preserve">się </w:t>
      </w:r>
      <w:r w:rsidRPr="0031358D">
        <w:rPr>
          <w:rFonts w:cs="Times New Roman"/>
          <w:sz w:val="24"/>
          <w:szCs w:val="24"/>
        </w:rPr>
        <w:t xml:space="preserve">do zajęć </w:t>
      </w:r>
      <w:r w:rsidRPr="004806C7">
        <w:rPr>
          <w:rFonts w:cs="Times New Roman"/>
          <w:sz w:val="24"/>
          <w:szCs w:val="24"/>
        </w:rPr>
        <w:t>następnych.</w:t>
      </w:r>
    </w:p>
    <w:p w14:paraId="0AA8D370" w14:textId="77777777" w:rsidR="008B3BCE" w:rsidRPr="008B3BCE" w:rsidRDefault="008B3BCE" w:rsidP="008B3BC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8B3BCE">
        <w:rPr>
          <w:rFonts w:cs="Times New Roman"/>
          <w:b/>
          <w:bCs/>
        </w:rPr>
        <w:t>Postępowanie w przypadku posiadania przez ucznia dysfunkcji:</w:t>
      </w:r>
    </w:p>
    <w:p w14:paraId="09C434DA" w14:textId="7F78B3E4" w:rsidR="008B3BCE" w:rsidRDefault="008B3BCE" w:rsidP="008B3BC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8B3BCE">
        <w:rPr>
          <w:rFonts w:cs="Times New Roman"/>
        </w:rPr>
        <w:t>W przypadku posiadania przez ucznia dysfunkcji, która pozwala na kontynuowanie</w:t>
      </w:r>
      <w:r>
        <w:rPr>
          <w:rFonts w:cs="Times New Roman"/>
        </w:rPr>
        <w:t xml:space="preserve"> </w:t>
      </w:r>
      <w:r w:rsidRPr="008B3BCE">
        <w:rPr>
          <w:rFonts w:cs="Times New Roman"/>
        </w:rPr>
        <w:t xml:space="preserve">kształcenia w zawodzie nauczyciel dostosowuje wymagania edukacyjne do zaleceń </w:t>
      </w:r>
      <w:r>
        <w:rPr>
          <w:rFonts w:cs="Times New Roman"/>
        </w:rPr>
        <w:t>zawartych orzeczeniu lub</w:t>
      </w:r>
      <w:r w:rsidRPr="008B3BCE">
        <w:rPr>
          <w:rFonts w:cs="Times New Roman"/>
        </w:rPr>
        <w:t xml:space="preserve"> w opinii poradni psychologiczno-pedagogicznej dla danego ucznia</w:t>
      </w:r>
      <w:r>
        <w:rPr>
          <w:rFonts w:cs="Times New Roman"/>
        </w:rPr>
        <w:t xml:space="preserve"> poprzez </w:t>
      </w:r>
      <w:r w:rsidRPr="008B3BCE">
        <w:rPr>
          <w:rFonts w:cs="Times New Roman"/>
        </w:rPr>
        <w:t>m. in.:</w:t>
      </w:r>
    </w:p>
    <w:p w14:paraId="472C40E9" w14:textId="77777777" w:rsidR="008B3BCE" w:rsidRDefault="008B3BCE" w:rsidP="008B3BC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>wydłużenie</w:t>
      </w:r>
      <w:r w:rsidRPr="008B3BCE">
        <w:rPr>
          <w:rFonts w:cs="Times New Roman"/>
        </w:rPr>
        <w:t xml:space="preserve"> czasu przeznaczonego na udzielenie odpowiedzi ustnej</w:t>
      </w:r>
      <w:r>
        <w:rPr>
          <w:rFonts w:cs="Times New Roman"/>
        </w:rPr>
        <w:t>,</w:t>
      </w:r>
    </w:p>
    <w:p w14:paraId="07C30533" w14:textId="77777777" w:rsidR="008B3BCE" w:rsidRDefault="008B3BCE" w:rsidP="008B3BC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>wydłużenie</w:t>
      </w:r>
      <w:r w:rsidRPr="008B3BCE">
        <w:rPr>
          <w:rFonts w:cs="Times New Roman"/>
        </w:rPr>
        <w:t xml:space="preserve"> czasu przeznaczonego na redagowanie pracy pisemnej, </w:t>
      </w:r>
    </w:p>
    <w:p w14:paraId="5FAB2987" w14:textId="77777777" w:rsidR="008B3BCE" w:rsidRDefault="008B3BCE" w:rsidP="008B3BC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8B3BCE">
        <w:rPr>
          <w:rFonts w:cs="Times New Roman"/>
        </w:rPr>
        <w:t>nieobniżanie ocen za stronę graficzną pisma, niski poziom graficzny wykresów</w:t>
      </w:r>
      <w:r>
        <w:rPr>
          <w:rFonts w:cs="Times New Roman"/>
        </w:rPr>
        <w:t xml:space="preserve"> </w:t>
      </w:r>
      <w:r w:rsidRPr="008B3BCE">
        <w:rPr>
          <w:rFonts w:cs="Times New Roman"/>
        </w:rPr>
        <w:t>i rysunków,</w:t>
      </w:r>
    </w:p>
    <w:p w14:paraId="4464FC21" w14:textId="6A2CC721" w:rsidR="008B3BCE" w:rsidRDefault="008B3BCE" w:rsidP="008B3BC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>umożliwienie</w:t>
      </w:r>
      <w:r w:rsidRPr="008B3BCE">
        <w:rPr>
          <w:rFonts w:cs="Times New Roman"/>
        </w:rPr>
        <w:t xml:space="preserve"> uczniom z poważną dysgrafią, dysleksją lub dyskalkulią zastąpienia</w:t>
      </w:r>
      <w:r>
        <w:rPr>
          <w:rFonts w:cs="Times New Roman"/>
        </w:rPr>
        <w:t xml:space="preserve"> </w:t>
      </w:r>
      <w:r w:rsidRPr="008B3BCE">
        <w:rPr>
          <w:rFonts w:cs="Times New Roman"/>
        </w:rPr>
        <w:t>sprawdzianów pisemnych indywidualnymi sprawdzianami ustnymi.</w:t>
      </w:r>
    </w:p>
    <w:p w14:paraId="52E03C5E" w14:textId="77777777" w:rsidR="000071C1" w:rsidRDefault="000071C1" w:rsidP="000071C1">
      <w:pPr>
        <w:pStyle w:val="Akapitzlist"/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14:paraId="712960E4" w14:textId="77777777" w:rsidR="008B3BCE" w:rsidRPr="008B3BCE" w:rsidRDefault="008B3BCE" w:rsidP="008B3BC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8B3BCE">
        <w:rPr>
          <w:rFonts w:cs="Times New Roman"/>
        </w:rPr>
        <w:lastRenderedPageBreak/>
        <w:t>W ocenianiu w sposób szczególny uwzględnia się wysiłek, jaki uczeń włożył</w:t>
      </w:r>
      <w:r>
        <w:rPr>
          <w:rFonts w:cs="Times New Roman"/>
        </w:rPr>
        <w:t xml:space="preserve"> </w:t>
      </w:r>
      <w:r w:rsidRPr="008B3BCE">
        <w:rPr>
          <w:rFonts w:cs="Times New Roman"/>
        </w:rPr>
        <w:t>w wykonanie pracy.</w:t>
      </w:r>
    </w:p>
    <w:p w14:paraId="5B77020A" w14:textId="77777777" w:rsidR="008B3BCE" w:rsidRPr="008B3BCE" w:rsidRDefault="008B3BCE" w:rsidP="008B3BC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8B3BCE">
        <w:rPr>
          <w:rFonts w:cs="Times New Roman"/>
        </w:rPr>
        <w:t xml:space="preserve">W stosunku do wszystkich </w:t>
      </w:r>
      <w:r>
        <w:rPr>
          <w:rFonts w:cs="Times New Roman"/>
        </w:rPr>
        <w:t>uczniów posiadających dysfunkcje</w:t>
      </w:r>
      <w:r w:rsidRPr="008B3BCE">
        <w:rPr>
          <w:rFonts w:cs="Times New Roman"/>
        </w:rPr>
        <w:t xml:space="preserve"> zastosowane </w:t>
      </w:r>
      <w:r>
        <w:rPr>
          <w:rFonts w:cs="Times New Roman"/>
        </w:rPr>
        <w:t>zostaną z</w:t>
      </w:r>
      <w:r w:rsidRPr="008B3BCE">
        <w:rPr>
          <w:rFonts w:cs="Times New Roman"/>
        </w:rPr>
        <w:t>asady wzmacniania poczucia własnej wartości, bezpieczeństwa, motywowania do</w:t>
      </w:r>
      <w:r>
        <w:rPr>
          <w:rFonts w:cs="Times New Roman"/>
        </w:rPr>
        <w:t xml:space="preserve"> </w:t>
      </w:r>
      <w:r w:rsidRPr="008B3BCE">
        <w:rPr>
          <w:rFonts w:cs="Times New Roman"/>
        </w:rPr>
        <w:t xml:space="preserve">pracy </w:t>
      </w:r>
      <w:r>
        <w:rPr>
          <w:rFonts w:cs="Times New Roman"/>
        </w:rPr>
        <w:t>i doceniania małych sukcesów. O</w:t>
      </w:r>
      <w:r w:rsidRPr="008B3BCE">
        <w:rPr>
          <w:rFonts w:cs="Times New Roman"/>
        </w:rPr>
        <w:t>bniżenie wymagań nie może zejść poniżej</w:t>
      </w:r>
      <w:r>
        <w:rPr>
          <w:rFonts w:cs="Times New Roman"/>
        </w:rPr>
        <w:t xml:space="preserve"> </w:t>
      </w:r>
      <w:r w:rsidRPr="008B3BCE">
        <w:rPr>
          <w:rFonts w:cs="Times New Roman"/>
        </w:rPr>
        <w:t xml:space="preserve">podstawy programowej. </w:t>
      </w:r>
    </w:p>
    <w:p w14:paraId="7F96132B" w14:textId="77777777" w:rsidR="00883C95" w:rsidRPr="00591655" w:rsidRDefault="00883C95" w:rsidP="00D11D8E">
      <w:pPr>
        <w:autoSpaceDE w:val="0"/>
        <w:autoSpaceDN w:val="0"/>
        <w:adjustRightInd w:val="0"/>
        <w:spacing w:after="0"/>
        <w:rPr>
          <w:rFonts w:cs="Times New Roman"/>
        </w:rPr>
      </w:pPr>
    </w:p>
    <w:p w14:paraId="3B6A5B26" w14:textId="77777777" w:rsidR="00883C95" w:rsidRPr="004806C7" w:rsidRDefault="004806C7" w:rsidP="004806C7">
      <w:pPr>
        <w:autoSpaceDE w:val="0"/>
        <w:autoSpaceDN w:val="0"/>
        <w:adjustRightInd w:val="0"/>
        <w:spacing w:after="0"/>
        <w:rPr>
          <w:rFonts w:cs="Times New Roman"/>
          <w:b/>
          <w:bCs/>
        </w:rPr>
      </w:pPr>
      <w:r w:rsidRPr="00591655">
        <w:rPr>
          <w:rFonts w:cs="Times New Roman"/>
          <w:b/>
          <w:bCs/>
        </w:rPr>
        <w:t>Praca zdalna</w:t>
      </w:r>
    </w:p>
    <w:p w14:paraId="7A378476" w14:textId="77777777" w:rsidR="00883C95" w:rsidRPr="00591655" w:rsidRDefault="00D740FE" w:rsidP="004806C7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91655">
        <w:rPr>
          <w:rFonts w:cs="Times New Roman"/>
        </w:rPr>
        <w:t>Praca zdalna jest realizowana przez nauczyciela pr</w:t>
      </w:r>
      <w:r w:rsidR="008B3BCE">
        <w:rPr>
          <w:rFonts w:cs="Times New Roman"/>
        </w:rPr>
        <w:t>zy wykorzystaniu dowolnych narzę</w:t>
      </w:r>
      <w:r w:rsidRPr="00591655">
        <w:rPr>
          <w:rFonts w:cs="Times New Roman"/>
        </w:rPr>
        <w:t xml:space="preserve">dzi służących </w:t>
      </w:r>
      <w:r w:rsidR="004806C7">
        <w:rPr>
          <w:rFonts w:cs="Times New Roman"/>
        </w:rPr>
        <w:t>komunikacji zdalnej i on</w:t>
      </w:r>
      <w:r w:rsidR="00D10E91">
        <w:rPr>
          <w:rFonts w:cs="Times New Roman"/>
        </w:rPr>
        <w:t>-</w:t>
      </w:r>
      <w:r w:rsidR="004806C7">
        <w:rPr>
          <w:rFonts w:cs="Times New Roman"/>
        </w:rPr>
        <w:t>line</w:t>
      </w:r>
      <w:r w:rsidRPr="00591655">
        <w:rPr>
          <w:rFonts w:cs="Times New Roman"/>
        </w:rPr>
        <w:t xml:space="preserve">. Ma ona służyć przeprowadzeniu zajęć przedmiotowych na odległość, przy wykorzystaniu sieci Internet. Może być realizowana w czasie rzeczywistym (komunikatory, platformy e-learning) lub jako element umożliwiający przesyłanie materiałów, zadań, plików między uczniem a nauczycielem. </w:t>
      </w:r>
      <w:r w:rsidR="004806C7">
        <w:rPr>
          <w:rFonts w:cs="Times New Roman"/>
        </w:rPr>
        <w:t>Nauczyciele poszczególnych przedmiotów zobowiązani są do dostosowania zakresu materiału, treści nauczania, wymagań edukacyjnych</w:t>
      </w:r>
      <w:r w:rsidR="00D10E91">
        <w:rPr>
          <w:rFonts w:cs="Times New Roman"/>
        </w:rPr>
        <w:t>,</w:t>
      </w:r>
      <w:r w:rsidR="004806C7">
        <w:rPr>
          <w:rFonts w:cs="Times New Roman"/>
        </w:rPr>
        <w:t xml:space="preserve"> sposobu prezentow</w:t>
      </w:r>
      <w:r w:rsidR="00D10E91">
        <w:rPr>
          <w:rFonts w:cs="Times New Roman"/>
        </w:rPr>
        <w:t>ania i przekazywania informacji a także i metod sposobów oceniania do bieżących warunków technicznych i organizacyjnych oraz możliwości percepcyjnych uczniów.</w:t>
      </w:r>
    </w:p>
    <w:p w14:paraId="3EE1A3E5" w14:textId="77777777" w:rsidR="00883C95" w:rsidRPr="00591655" w:rsidRDefault="00883C95" w:rsidP="00D11D8E">
      <w:pPr>
        <w:autoSpaceDE w:val="0"/>
        <w:autoSpaceDN w:val="0"/>
        <w:adjustRightInd w:val="0"/>
        <w:spacing w:after="0"/>
        <w:ind w:left="720"/>
        <w:rPr>
          <w:rFonts w:cs="Times New Roman"/>
        </w:rPr>
      </w:pPr>
    </w:p>
    <w:p w14:paraId="715959EF" w14:textId="77777777" w:rsidR="00883C95" w:rsidRPr="00591655" w:rsidRDefault="00883C95" w:rsidP="00D11D8E">
      <w:pPr>
        <w:autoSpaceDE w:val="0"/>
        <w:autoSpaceDN w:val="0"/>
        <w:adjustRightInd w:val="0"/>
        <w:spacing w:after="0"/>
        <w:ind w:left="2160"/>
        <w:jc w:val="both"/>
        <w:rPr>
          <w:rFonts w:cs="Times New Roman"/>
          <w:b/>
          <w:bCs/>
        </w:rPr>
      </w:pPr>
    </w:p>
    <w:p w14:paraId="0BDC2C8C" w14:textId="77777777" w:rsidR="00883C95" w:rsidRPr="00591655" w:rsidRDefault="00883C95" w:rsidP="00D11D8E">
      <w:pPr>
        <w:autoSpaceDE w:val="0"/>
        <w:autoSpaceDN w:val="0"/>
        <w:adjustRightInd w:val="0"/>
        <w:spacing w:after="0"/>
        <w:ind w:left="720"/>
        <w:jc w:val="both"/>
        <w:rPr>
          <w:rFonts w:cs="Times New Roman"/>
          <w:b/>
          <w:bCs/>
        </w:rPr>
      </w:pPr>
    </w:p>
    <w:p w14:paraId="18A5C11E" w14:textId="77777777" w:rsidR="00D740FE" w:rsidRPr="00591655" w:rsidRDefault="00D740FE" w:rsidP="00D11D8E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</w:p>
    <w:sectPr w:rsidR="00D740FE" w:rsidRPr="00591655" w:rsidSect="00883C9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14637BE"/>
    <w:lvl w:ilvl="0">
      <w:numFmt w:val="bullet"/>
      <w:lvlText w:val="*"/>
      <w:lvlJc w:val="left"/>
    </w:lvl>
  </w:abstractNum>
  <w:abstractNum w:abstractNumId="1" w15:restartNumberingAfterBreak="0">
    <w:nsid w:val="19E35C28"/>
    <w:multiLevelType w:val="hybridMultilevel"/>
    <w:tmpl w:val="6CA0C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77EF4"/>
    <w:multiLevelType w:val="hybridMultilevel"/>
    <w:tmpl w:val="3516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56FFA"/>
    <w:multiLevelType w:val="hybridMultilevel"/>
    <w:tmpl w:val="7D7A1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7BF"/>
    <w:multiLevelType w:val="hybridMultilevel"/>
    <w:tmpl w:val="6852B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82A43"/>
    <w:multiLevelType w:val="hybridMultilevel"/>
    <w:tmpl w:val="F626BC0E"/>
    <w:lvl w:ilvl="0" w:tplc="AB7EA69E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D3B40"/>
    <w:multiLevelType w:val="hybridMultilevel"/>
    <w:tmpl w:val="C3F4EA86"/>
    <w:lvl w:ilvl="0" w:tplc="0415000D">
      <w:start w:val="1"/>
      <w:numFmt w:val="bullet"/>
      <w:lvlText w:val=""/>
      <w:lvlJc w:val="left"/>
      <w:pPr>
        <w:ind w:left="14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7" w15:restartNumberingAfterBreak="0">
    <w:nsid w:val="45564216"/>
    <w:multiLevelType w:val="hybridMultilevel"/>
    <w:tmpl w:val="46E8C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C5749"/>
    <w:multiLevelType w:val="hybridMultilevel"/>
    <w:tmpl w:val="C1B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75616"/>
    <w:multiLevelType w:val="singleLevel"/>
    <w:tmpl w:val="C292D73E"/>
    <w:lvl w:ilvl="0">
      <w:start w:val="1"/>
      <w:numFmt w:val="upperRoman"/>
      <w:lvlText w:val="%1."/>
      <w:legacy w:legacy="1" w:legacySpace="0" w:legacyIndent="0"/>
      <w:lvlJc w:val="right"/>
      <w:rPr>
        <w:rFonts w:ascii="Times New Roman" w:hAnsi="Times New Roman" w:cs="Times New Roman" w:hint="default"/>
      </w:rPr>
    </w:lvl>
  </w:abstractNum>
  <w:abstractNum w:abstractNumId="10" w15:restartNumberingAfterBreak="0">
    <w:nsid w:val="6498588B"/>
    <w:multiLevelType w:val="singleLevel"/>
    <w:tmpl w:val="16B2284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BD175DC"/>
    <w:multiLevelType w:val="hybridMultilevel"/>
    <w:tmpl w:val="8696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B3E0F"/>
    <w:multiLevelType w:val="hybridMultilevel"/>
    <w:tmpl w:val="E8F00312"/>
    <w:lvl w:ilvl="0" w:tplc="AB7EA69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330FC"/>
    <w:multiLevelType w:val="hybridMultilevel"/>
    <w:tmpl w:val="0F6C2550"/>
    <w:lvl w:ilvl="0" w:tplc="743827F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0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13"/>
  </w:num>
  <w:num w:numId="7">
    <w:abstractNumId w:val="8"/>
  </w:num>
  <w:num w:numId="8">
    <w:abstractNumId w:val="11"/>
  </w:num>
  <w:num w:numId="9">
    <w:abstractNumId w:val="3"/>
  </w:num>
  <w:num w:numId="10">
    <w:abstractNumId w:val="2"/>
  </w:num>
  <w:num w:numId="11">
    <w:abstractNumId w:val="7"/>
  </w:num>
  <w:num w:numId="12">
    <w:abstractNumId w:val="4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37"/>
    <w:rsid w:val="000071C1"/>
    <w:rsid w:val="00032E22"/>
    <w:rsid w:val="000556E6"/>
    <w:rsid w:val="00125D71"/>
    <w:rsid w:val="00254DEC"/>
    <w:rsid w:val="002E5982"/>
    <w:rsid w:val="0031358D"/>
    <w:rsid w:val="003D6993"/>
    <w:rsid w:val="00432780"/>
    <w:rsid w:val="004806C7"/>
    <w:rsid w:val="0057568F"/>
    <w:rsid w:val="00591655"/>
    <w:rsid w:val="005C33E1"/>
    <w:rsid w:val="00605237"/>
    <w:rsid w:val="006F4C22"/>
    <w:rsid w:val="008363C0"/>
    <w:rsid w:val="00883C95"/>
    <w:rsid w:val="008B3BCE"/>
    <w:rsid w:val="00A03DC3"/>
    <w:rsid w:val="00A243A5"/>
    <w:rsid w:val="00C01CB7"/>
    <w:rsid w:val="00C17F64"/>
    <w:rsid w:val="00C61442"/>
    <w:rsid w:val="00CF0C5E"/>
    <w:rsid w:val="00D10E91"/>
    <w:rsid w:val="00D11D8E"/>
    <w:rsid w:val="00D332D0"/>
    <w:rsid w:val="00D73452"/>
    <w:rsid w:val="00D740FE"/>
    <w:rsid w:val="00DD4C73"/>
    <w:rsid w:val="00F05E6A"/>
    <w:rsid w:val="00F73383"/>
    <w:rsid w:val="00FA7FB2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08729"/>
  <w15:docId w15:val="{903D003E-9ADD-4D0C-B066-F572C483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D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1435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mprom</dc:creator>
  <cp:lastModifiedBy>Tomasz Cież</cp:lastModifiedBy>
  <cp:revision>3</cp:revision>
  <dcterms:created xsi:type="dcterms:W3CDTF">2020-11-14T11:53:00Z</dcterms:created>
  <dcterms:modified xsi:type="dcterms:W3CDTF">2020-11-15T20:44:00Z</dcterms:modified>
</cp:coreProperties>
</file>